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DB92E" w14:textId="3247F840" w:rsidR="4FE477FB" w:rsidRDefault="4FE477FB" w:rsidP="0DE07390">
      <w:pPr>
        <w:pStyle w:val="PRT"/>
        <w:keepNext w:val="0"/>
        <w:numPr>
          <w:ilvl w:val="0"/>
          <w:numId w:val="0"/>
        </w:numPr>
        <w:jc w:val="center"/>
      </w:pPr>
      <w:r>
        <w:t>SECTION 23 7</w:t>
      </w:r>
      <w:r w:rsidR="4DDF69FD">
        <w:t>4</w:t>
      </w:r>
      <w:r>
        <w:t xml:space="preserve"> 33</w:t>
      </w:r>
      <w:r w:rsidR="3091C446">
        <w:t xml:space="preserve"> – </w:t>
      </w:r>
      <w:r w:rsidR="006F1C83">
        <w:rPr>
          <w:sz w:val="20"/>
        </w:rPr>
        <w:t xml:space="preserve">PACKAGED, OUTDOOR, </w:t>
      </w:r>
      <w:r w:rsidR="00D0233C">
        <w:rPr>
          <w:sz w:val="20"/>
        </w:rPr>
        <w:t>100% OUTSIDE</w:t>
      </w:r>
      <w:r w:rsidR="006F1C83">
        <w:rPr>
          <w:sz w:val="20"/>
        </w:rPr>
        <w:t xml:space="preserve"> AIR HANDLING UNITS</w:t>
      </w:r>
    </w:p>
    <w:p w14:paraId="5279BF58" w14:textId="0BB95B81" w:rsidR="00A77B3E" w:rsidRDefault="00960150" w:rsidP="46FEAFBA">
      <w:pPr>
        <w:pStyle w:val="PRT"/>
        <w:numPr>
          <w:ilvl w:val="0"/>
          <w:numId w:val="0"/>
        </w:numPr>
      </w:pPr>
      <w:r>
        <w:t>Part 1-</w:t>
      </w:r>
      <w:r w:rsidR="00EF6C51">
        <w:t xml:space="preserve"> </w:t>
      </w:r>
      <w:r w:rsidR="00E9221E">
        <w:t>GENERAL</w:t>
      </w:r>
    </w:p>
    <w:p w14:paraId="2E1D2598" w14:textId="28C6B6B8" w:rsidR="00B329BB" w:rsidRDefault="00441DEF" w:rsidP="46FEAFBA">
      <w:pPr>
        <w:pStyle w:val="ART"/>
        <w:numPr>
          <w:ilvl w:val="0"/>
          <w:numId w:val="0"/>
        </w:numPr>
      </w:pPr>
      <w:r>
        <w:t>1.1</w:t>
      </w:r>
      <w:r>
        <w:tab/>
      </w:r>
      <w:r w:rsidR="00B329BB">
        <w:t>REFERENCES</w:t>
      </w:r>
    </w:p>
    <w:p w14:paraId="182D53F5" w14:textId="529D5FBA" w:rsidR="00B329BB" w:rsidRDefault="00B329BB" w:rsidP="00EB47A1">
      <w:pPr>
        <w:pStyle w:val="PR1"/>
        <w:ind w:left="630" w:hanging="270"/>
      </w:pPr>
      <w:r w:rsidRPr="00B329BB">
        <w:t>AHRI 270 - Sound Performance Rating of Outdoor Unitary Equipment</w:t>
      </w:r>
    </w:p>
    <w:p w14:paraId="267DB3EF" w14:textId="7DC87040" w:rsidR="00170BFA" w:rsidRDefault="00170BFA" w:rsidP="00EB47A1">
      <w:pPr>
        <w:pStyle w:val="PR1"/>
        <w:ind w:left="630" w:hanging="270"/>
      </w:pPr>
      <w:r>
        <w:t>AHRI 410 - Forced-Circulation Air-Cooling and Air-Heating Coils</w:t>
      </w:r>
    </w:p>
    <w:p w14:paraId="3F6C9DE2" w14:textId="7E1D80AC" w:rsidR="00170BFA" w:rsidRDefault="00170BFA" w:rsidP="00EB47A1">
      <w:pPr>
        <w:pStyle w:val="PR1"/>
        <w:ind w:left="630" w:hanging="270"/>
      </w:pPr>
      <w:r>
        <w:t>AHRI 920 I-P - Performance Rating of DX-Dedicated Outdoor Air System Units</w:t>
      </w:r>
    </w:p>
    <w:p w14:paraId="088F5A38" w14:textId="4969A8D5" w:rsidR="00170BFA" w:rsidRDefault="00170BFA" w:rsidP="00EB47A1">
      <w:pPr>
        <w:pStyle w:val="PR1"/>
        <w:ind w:left="630" w:hanging="270"/>
      </w:pPr>
      <w:r>
        <w:t>AMCA 210 - Laboratory Methods of Testing Fans for Certified Aerodynamic Performance Rating.</w:t>
      </w:r>
    </w:p>
    <w:p w14:paraId="7E84CE63" w14:textId="07CE93F9" w:rsidR="00170BFA" w:rsidRDefault="00170BFA" w:rsidP="00EB47A1">
      <w:pPr>
        <w:pStyle w:val="PR1"/>
        <w:ind w:left="630" w:hanging="270"/>
      </w:pPr>
      <w:r>
        <w:t>AMCA 300 - Reverberant Room Method for Sound Testing of Fans</w:t>
      </w:r>
    </w:p>
    <w:p w14:paraId="47EEA712" w14:textId="456BBCF0" w:rsidR="00170BFA" w:rsidRDefault="00170BFA" w:rsidP="00EB47A1">
      <w:pPr>
        <w:pStyle w:val="PR1"/>
        <w:ind w:left="630" w:hanging="270"/>
      </w:pPr>
      <w:r>
        <w:t>ASHRAE Std 15 - Safety Standard for Refrigeration Systems</w:t>
      </w:r>
    </w:p>
    <w:p w14:paraId="298C482A" w14:textId="3269E8BC" w:rsidR="00170BFA" w:rsidRDefault="00170BFA" w:rsidP="00EB47A1">
      <w:pPr>
        <w:pStyle w:val="PR1"/>
        <w:ind w:left="630" w:hanging="270"/>
      </w:pPr>
      <w:r>
        <w:t>ASHRAE Std 90.1 I-P - Energy Standard for Buildings Except Low-Rise Residential Buildings</w:t>
      </w:r>
    </w:p>
    <w:p w14:paraId="05B938F2" w14:textId="7C970820" w:rsidR="00170BFA" w:rsidRDefault="00170BFA" w:rsidP="00EB47A1">
      <w:pPr>
        <w:pStyle w:val="PR1"/>
        <w:ind w:left="630" w:hanging="270"/>
      </w:pPr>
      <w:r>
        <w:t>ICC (IECC) - International Energy Conservation Code</w:t>
      </w:r>
    </w:p>
    <w:p w14:paraId="2DCA4C8B" w14:textId="6772FDEE" w:rsidR="00170BFA" w:rsidRDefault="00170BFA" w:rsidP="00EB47A1">
      <w:pPr>
        <w:pStyle w:val="PR1"/>
        <w:ind w:left="630" w:hanging="270"/>
      </w:pPr>
      <w:r>
        <w:t>NFPA 70 - National Electrical Code</w:t>
      </w:r>
    </w:p>
    <w:p w14:paraId="7E29A85F" w14:textId="0FE16FA9" w:rsidR="00B329BB" w:rsidRDefault="00170BFA" w:rsidP="00EB47A1">
      <w:pPr>
        <w:pStyle w:val="PR1"/>
        <w:ind w:left="630" w:hanging="270"/>
      </w:pPr>
      <w:r>
        <w:t>NFPA 90A - Standard for the Installation of Air-Conditioning and Ventilating Systems</w:t>
      </w:r>
    </w:p>
    <w:p w14:paraId="23AE8490" w14:textId="389E5B30" w:rsidR="00A77B3E" w:rsidRPr="00814520" w:rsidRDefault="00E9221E" w:rsidP="00814520">
      <w:pPr>
        <w:pStyle w:val="ART"/>
        <w:ind w:left="720" w:hanging="720"/>
        <w:rPr>
          <w:szCs w:val="22"/>
        </w:rPr>
      </w:pPr>
      <w:r w:rsidRPr="00814520">
        <w:rPr>
          <w:szCs w:val="22"/>
        </w:rPr>
        <w:t>SUMMARY</w:t>
      </w:r>
    </w:p>
    <w:p w14:paraId="5BDB3848" w14:textId="77777777" w:rsidR="00086F0E" w:rsidRPr="00814520" w:rsidRDefault="7FF2FAF6" w:rsidP="00814520">
      <w:pPr>
        <w:pStyle w:val="PR1"/>
        <w:ind w:left="630"/>
        <w:rPr>
          <w:szCs w:val="22"/>
        </w:rPr>
      </w:pPr>
      <w:bookmarkStart w:id="0" w:name="_Int_Od4zVkvJ"/>
      <w:r w:rsidRPr="00814520">
        <w:rPr>
          <w:szCs w:val="22"/>
        </w:rPr>
        <w:t>Extent of outside air handling unit work is indicated on drawings and schedules, and by requirements of this section.</w:t>
      </w:r>
      <w:bookmarkEnd w:id="0"/>
    </w:p>
    <w:p w14:paraId="0293CCC5" w14:textId="0859D27C" w:rsidR="610A48B4" w:rsidRPr="00814520" w:rsidRDefault="610A48B4" w:rsidP="00814520">
      <w:pPr>
        <w:pStyle w:val="PR1"/>
        <w:ind w:left="630"/>
        <w:rPr>
          <w:szCs w:val="22"/>
        </w:rPr>
      </w:pPr>
      <w:r w:rsidRPr="00814520">
        <w:rPr>
          <w:szCs w:val="22"/>
        </w:rPr>
        <w:t xml:space="preserve">This Section includes packaged, outdoor, </w:t>
      </w:r>
      <w:r w:rsidR="00864B8D" w:rsidRPr="00814520">
        <w:rPr>
          <w:szCs w:val="22"/>
        </w:rPr>
        <w:t>100% outside</w:t>
      </w:r>
      <w:r w:rsidRPr="00814520">
        <w:rPr>
          <w:szCs w:val="22"/>
        </w:rPr>
        <w:t xml:space="preserve"> air -handling units with the following components and accessories such as but not limited to:</w:t>
      </w:r>
    </w:p>
    <w:p w14:paraId="0E447487" w14:textId="3EBAD16E" w:rsidR="610A48B4" w:rsidRPr="00814520" w:rsidRDefault="610A48B4" w:rsidP="00814520">
      <w:pPr>
        <w:pStyle w:val="PR4"/>
        <w:numPr>
          <w:ilvl w:val="1"/>
          <w:numId w:val="8"/>
        </w:numPr>
      </w:pPr>
      <w:r w:rsidRPr="00814520">
        <w:t xml:space="preserve">Direct-Expansion </w:t>
      </w:r>
      <w:r w:rsidR="10AFFDA3" w:rsidRPr="00814520">
        <w:t>C</w:t>
      </w:r>
      <w:r w:rsidRPr="00814520">
        <w:t>ooling.</w:t>
      </w:r>
    </w:p>
    <w:p w14:paraId="523B2619" w14:textId="105EF283" w:rsidR="610A48B4" w:rsidRPr="00814520" w:rsidRDefault="45C21DCB" w:rsidP="00814520">
      <w:pPr>
        <w:pStyle w:val="PR4"/>
        <w:numPr>
          <w:ilvl w:val="1"/>
          <w:numId w:val="8"/>
        </w:numPr>
      </w:pPr>
      <w:r w:rsidRPr="00814520">
        <w:t>Desiccant Dehumidification</w:t>
      </w:r>
      <w:r w:rsidR="08BB9117" w:rsidRPr="00814520">
        <w:t>.</w:t>
      </w:r>
    </w:p>
    <w:p w14:paraId="347F972A" w14:textId="249061E5" w:rsidR="610A48B4" w:rsidRPr="00814520" w:rsidRDefault="00A32619" w:rsidP="00814520">
      <w:pPr>
        <w:pStyle w:val="PR4"/>
        <w:numPr>
          <w:ilvl w:val="1"/>
          <w:numId w:val="8"/>
        </w:numPr>
      </w:pPr>
      <w:r w:rsidRPr="00814520">
        <w:t xml:space="preserve">Natural </w:t>
      </w:r>
      <w:r w:rsidR="610A48B4" w:rsidRPr="00814520">
        <w:t xml:space="preserve">Gas </w:t>
      </w:r>
      <w:r w:rsidR="2E203771" w:rsidRPr="00814520">
        <w:t>F</w:t>
      </w:r>
      <w:r w:rsidR="610A48B4" w:rsidRPr="00814520">
        <w:t>urnace or E</w:t>
      </w:r>
      <w:r w:rsidR="23C726F9" w:rsidRPr="00814520">
        <w:t>lectric Heat</w:t>
      </w:r>
      <w:r w:rsidR="610A48B4" w:rsidRPr="00814520">
        <w:t>.</w:t>
      </w:r>
    </w:p>
    <w:p w14:paraId="29FA5542" w14:textId="5BB3459E" w:rsidR="610A48B4" w:rsidRPr="00814520" w:rsidRDefault="610A48B4" w:rsidP="00814520">
      <w:pPr>
        <w:pStyle w:val="PR4"/>
        <w:numPr>
          <w:ilvl w:val="1"/>
          <w:numId w:val="8"/>
        </w:numPr>
      </w:pPr>
      <w:r w:rsidRPr="00814520">
        <w:t>Integral, space temperature controls.</w:t>
      </w:r>
    </w:p>
    <w:p w14:paraId="6FAB7851" w14:textId="304336AC" w:rsidR="610A48B4" w:rsidRPr="00814520" w:rsidRDefault="610A48B4" w:rsidP="00814520">
      <w:pPr>
        <w:pStyle w:val="PR1"/>
        <w:ind w:left="630"/>
        <w:rPr>
          <w:szCs w:val="22"/>
        </w:rPr>
      </w:pPr>
      <w:r w:rsidRPr="00814520">
        <w:rPr>
          <w:szCs w:val="22"/>
        </w:rPr>
        <w:t>Electrical characteristics: Coordinate with electrical plans prior to submitting equipment; provide</w:t>
      </w:r>
    </w:p>
    <w:p w14:paraId="484DC382" w14:textId="62030DF7" w:rsidR="49FCBAA6" w:rsidRPr="00814520" w:rsidRDefault="49FCBAA6" w:rsidP="00814520">
      <w:pPr>
        <w:pStyle w:val="PR4"/>
        <w:numPr>
          <w:ilvl w:val="0"/>
          <w:numId w:val="29"/>
        </w:numPr>
      </w:pPr>
      <w:r w:rsidRPr="00814520">
        <w:t>1. S</w:t>
      </w:r>
      <w:r w:rsidR="610A48B4" w:rsidRPr="00814520">
        <w:t>ingle point power connections.</w:t>
      </w:r>
    </w:p>
    <w:p w14:paraId="38AC481C" w14:textId="1FEBD888" w:rsidR="00A77B3E" w:rsidRDefault="001C5723" w:rsidP="46FEAFBA">
      <w:pPr>
        <w:pStyle w:val="ART"/>
        <w:numPr>
          <w:ilvl w:val="0"/>
          <w:numId w:val="0"/>
        </w:numPr>
      </w:pPr>
      <w:bookmarkStart w:id="1" w:name="WARRANTY"/>
      <w:r>
        <w:lastRenderedPageBreak/>
        <w:t>1.3</w:t>
      </w:r>
      <w:r>
        <w:tab/>
      </w:r>
      <w:r w:rsidR="00E9221E">
        <w:t>WARRANTY</w:t>
      </w:r>
    </w:p>
    <w:p w14:paraId="5D540CB6" w14:textId="77777777" w:rsidR="00A77B3E" w:rsidRDefault="00E9221E" w:rsidP="00CC0E43">
      <w:pPr>
        <w:pStyle w:val="PR1"/>
        <w:numPr>
          <w:ilvl w:val="0"/>
          <w:numId w:val="3"/>
        </w:numPr>
      </w:pPr>
      <w:bookmarkStart w:id="2" w:name="Warranty:_Manufacturer_agrees_to_repair_"/>
      <w:r>
        <w:t>Warranty: Manufacturer agrees to repair or replace components of outdoor, semi-custom, air-handling unit that fail in materials or workmanship within specified warranty period.</w:t>
      </w:r>
      <w:bookmarkEnd w:id="2"/>
    </w:p>
    <w:p w14:paraId="7C789C9F" w14:textId="20E4633A" w:rsidR="00A77B3E" w:rsidRDefault="00E9221E" w:rsidP="00EB47A1">
      <w:pPr>
        <w:pStyle w:val="PR2"/>
        <w:numPr>
          <w:ilvl w:val="0"/>
          <w:numId w:val="3"/>
        </w:numPr>
      </w:pPr>
      <w:r>
        <w:t>Warranty Period</w:t>
      </w:r>
      <w:r w:rsidR="0058320D">
        <w:t xml:space="preserve"> for </w:t>
      </w:r>
      <w:r w:rsidR="009F17F3">
        <w:t>O</w:t>
      </w:r>
      <w:r w:rsidR="0058320D">
        <w:t xml:space="preserve">verall </w:t>
      </w:r>
      <w:r w:rsidR="009F17F3">
        <w:t>U</w:t>
      </w:r>
      <w:r w:rsidR="0058320D">
        <w:t>nit</w:t>
      </w:r>
      <w:r>
        <w:t xml:space="preserve">: </w:t>
      </w:r>
      <w:r w:rsidR="0025683C">
        <w:t>24 months</w:t>
      </w:r>
      <w:r>
        <w:t xml:space="preserve"> from date of Substantial Completion</w:t>
      </w:r>
      <w:r w:rsidR="009456F7">
        <w:t xml:space="preserve">, but no more than </w:t>
      </w:r>
      <w:r w:rsidR="006F0485">
        <w:t>30 months from shipment</w:t>
      </w:r>
      <w:r>
        <w:t>.</w:t>
      </w:r>
    </w:p>
    <w:p w14:paraId="4345C010" w14:textId="27C67D4E" w:rsidR="006F0485" w:rsidRDefault="0025683C" w:rsidP="00CC0E43">
      <w:pPr>
        <w:pStyle w:val="PR2"/>
        <w:numPr>
          <w:ilvl w:val="0"/>
          <w:numId w:val="3"/>
        </w:numPr>
      </w:pPr>
      <w:r>
        <w:t>Warranty Period</w:t>
      </w:r>
      <w:r w:rsidR="0058320D">
        <w:t xml:space="preserve"> for </w:t>
      </w:r>
      <w:r w:rsidR="009F17F3">
        <w:t>C</w:t>
      </w:r>
      <w:r w:rsidR="006F0485">
        <w:t xml:space="preserve">ompressors: </w:t>
      </w:r>
      <w:r>
        <w:t>60 months from date of Substantial Completion, but no more than 66 months from shipment.</w:t>
      </w:r>
    </w:p>
    <w:p w14:paraId="3A1D7F4A" w14:textId="3FC56721" w:rsidR="00A77B3E" w:rsidRDefault="00E9221E" w:rsidP="00CC0E43">
      <w:pPr>
        <w:pStyle w:val="PR2"/>
        <w:numPr>
          <w:ilvl w:val="0"/>
          <w:numId w:val="3"/>
        </w:numPr>
      </w:pPr>
      <w:r>
        <w:t xml:space="preserve">Warranty Period for </w:t>
      </w:r>
      <w:r w:rsidR="00207E08">
        <w:t xml:space="preserve">Gas-Fired </w:t>
      </w:r>
      <w:r>
        <w:t xml:space="preserve">Heat Exchangers: </w:t>
      </w:r>
      <w:r w:rsidR="00156615">
        <w:t xml:space="preserve">120 </w:t>
      </w:r>
      <w:r w:rsidR="00BA58CB">
        <w:t xml:space="preserve">months from date of Substantial Completion, but no more than </w:t>
      </w:r>
      <w:r w:rsidR="00156615">
        <w:t xml:space="preserve">126 </w:t>
      </w:r>
      <w:r w:rsidR="00BA58CB">
        <w:t>months from shipment.</w:t>
      </w:r>
    </w:p>
    <w:p w14:paraId="5E69BE88" w14:textId="371F25BD" w:rsidR="533DD938" w:rsidRDefault="001C5723" w:rsidP="46FEAFBA">
      <w:pPr>
        <w:pStyle w:val="ART"/>
        <w:numPr>
          <w:ilvl w:val="0"/>
          <w:numId w:val="0"/>
        </w:numPr>
      </w:pPr>
      <w:r>
        <w:t>1.4</w:t>
      </w:r>
      <w:r>
        <w:tab/>
      </w:r>
      <w:r w:rsidR="533DD938">
        <w:t>QUALITY ASSURANCE</w:t>
      </w:r>
    </w:p>
    <w:p w14:paraId="72ADA637" w14:textId="13D827EC" w:rsidR="00FD48DC" w:rsidRDefault="00F33E67" w:rsidP="00CC0E43">
      <w:pPr>
        <w:pStyle w:val="PR1"/>
        <w:numPr>
          <w:ilvl w:val="0"/>
          <w:numId w:val="4"/>
        </w:numPr>
      </w:pPr>
      <w:r>
        <w:t>Unit shall be factory charged and tested</w:t>
      </w:r>
    </w:p>
    <w:p w14:paraId="7593C32A" w14:textId="345B71CE" w:rsidR="00201252" w:rsidRDefault="00FC263C" w:rsidP="00CC0E43">
      <w:pPr>
        <w:pStyle w:val="PR1"/>
        <w:numPr>
          <w:ilvl w:val="0"/>
          <w:numId w:val="4"/>
        </w:numPr>
      </w:pPr>
      <w:r>
        <w:t xml:space="preserve">UL/ETL Compliance: </w:t>
      </w:r>
      <w:r w:rsidR="00201252">
        <w:t>Unit shall ETL labelled</w:t>
      </w:r>
      <w:r w:rsidR="00740E5C">
        <w:t xml:space="preserve"> to comply with UL 60335-2-40</w:t>
      </w:r>
    </w:p>
    <w:p w14:paraId="2B1F3A62" w14:textId="0A652FC1" w:rsidR="00740E5C" w:rsidRDefault="008E127E" w:rsidP="00CC0E43">
      <w:pPr>
        <w:pStyle w:val="PR1"/>
        <w:numPr>
          <w:ilvl w:val="0"/>
          <w:numId w:val="4"/>
        </w:numPr>
      </w:pPr>
      <w:r>
        <w:t xml:space="preserve">ASHRAE Compliance: </w:t>
      </w:r>
      <w:r w:rsidR="007D2B39">
        <w:t>Unit shall comply with ASHRAE Std 15</w:t>
      </w:r>
    </w:p>
    <w:p w14:paraId="7782434A" w14:textId="531D062C" w:rsidR="00C07596" w:rsidRDefault="008E127E" w:rsidP="00CC0E43">
      <w:pPr>
        <w:pStyle w:val="PR1"/>
        <w:numPr>
          <w:ilvl w:val="0"/>
          <w:numId w:val="4"/>
        </w:numPr>
      </w:pPr>
      <w:r>
        <w:t xml:space="preserve">AHRI Compliance: </w:t>
      </w:r>
      <w:r w:rsidR="00C07596">
        <w:t>Coils shall be constructed in accordance with AHRI 410</w:t>
      </w:r>
    </w:p>
    <w:p w14:paraId="1DCDDE12" w14:textId="229CFD46" w:rsidR="00C07596" w:rsidRDefault="00AA48B5" w:rsidP="00CC0E43">
      <w:pPr>
        <w:pStyle w:val="PR1"/>
        <w:numPr>
          <w:ilvl w:val="0"/>
          <w:numId w:val="4"/>
        </w:numPr>
      </w:pPr>
      <w:r>
        <w:t xml:space="preserve">NFPA Compliance: </w:t>
      </w:r>
      <w:r w:rsidR="00C07596">
        <w:t>All insulations and adhesive shall meet all requirements of NFPA 90A for flame spread and smoke generation</w:t>
      </w:r>
    </w:p>
    <w:p w14:paraId="540ADA31" w14:textId="669AA456" w:rsidR="00AA48B5" w:rsidRPr="003514B9" w:rsidRDefault="004D34C7" w:rsidP="00CC0E43">
      <w:pPr>
        <w:pStyle w:val="PR1"/>
        <w:numPr>
          <w:ilvl w:val="0"/>
          <w:numId w:val="4"/>
        </w:numPr>
      </w:pPr>
      <w:r>
        <w:t>NEC Compliance: Comply with National Electrical Code (NFPA 70) latest edition as applicable to installation and electrical connections of ancillary electrical components of air handling units.</w:t>
      </w:r>
    </w:p>
    <w:p w14:paraId="7FF4D940" w14:textId="24F86C1F" w:rsidR="533DD938" w:rsidRDefault="001C5723" w:rsidP="46FEAFBA">
      <w:pPr>
        <w:pStyle w:val="ART"/>
        <w:numPr>
          <w:ilvl w:val="0"/>
          <w:numId w:val="0"/>
        </w:numPr>
      </w:pPr>
      <w:r>
        <w:t>1.5</w:t>
      </w:r>
      <w:r>
        <w:tab/>
      </w:r>
      <w:r w:rsidR="533DD938">
        <w:t>PERFORMANCE REQUIREMENTS</w:t>
      </w:r>
    </w:p>
    <w:p w14:paraId="0B6F4C0F" w14:textId="77777777" w:rsidR="008E127E" w:rsidRDefault="008E127E" w:rsidP="00CC0E43">
      <w:pPr>
        <w:pStyle w:val="PR1"/>
        <w:numPr>
          <w:ilvl w:val="0"/>
          <w:numId w:val="5"/>
        </w:numPr>
      </w:pPr>
      <w:r>
        <w:t>Unit shall meet or exceed minimum efficiency requirements in accordance with ICC (IECC) and ASHRAE Std 90.1 I-P</w:t>
      </w:r>
    </w:p>
    <w:p w14:paraId="2F5A5148" w14:textId="1ED0CFBD" w:rsidR="00676A30" w:rsidRPr="00073DE8" w:rsidRDefault="00676A30" w:rsidP="00073DE8">
      <w:pPr>
        <w:pStyle w:val="ART"/>
        <w:numPr>
          <w:ilvl w:val="0"/>
          <w:numId w:val="0"/>
        </w:numPr>
      </w:pPr>
      <w:r w:rsidRPr="00073DE8">
        <w:t>1.6</w:t>
      </w:r>
      <w:r w:rsidR="00EE44A5" w:rsidRPr="00CD4A96">
        <w:tab/>
      </w:r>
      <w:r w:rsidRPr="00CD4A96">
        <w:t>SUBMITTALS</w:t>
      </w:r>
    </w:p>
    <w:p w14:paraId="36ED1425" w14:textId="4DF40D0E" w:rsidR="00676A30" w:rsidRPr="00676A30" w:rsidRDefault="00676A30" w:rsidP="00B74642">
      <w:pPr>
        <w:pStyle w:val="PR1"/>
        <w:numPr>
          <w:ilvl w:val="0"/>
          <w:numId w:val="24"/>
        </w:numPr>
        <w:rPr>
          <w:color w:val="000000" w:themeColor="text1"/>
          <w:szCs w:val="22"/>
        </w:rPr>
      </w:pPr>
      <w:r w:rsidRPr="00676A30">
        <w:rPr>
          <w:color w:val="000000" w:themeColor="text1"/>
          <w:szCs w:val="22"/>
        </w:rPr>
        <w:t>Submit Shop drawings and product data under provisions of Division One.</w:t>
      </w:r>
    </w:p>
    <w:p w14:paraId="1EC7F119" w14:textId="6D74A181" w:rsidR="00676A30" w:rsidRPr="00676A30" w:rsidRDefault="00676A30" w:rsidP="00B74642">
      <w:pPr>
        <w:pStyle w:val="PR1"/>
        <w:numPr>
          <w:ilvl w:val="0"/>
          <w:numId w:val="24"/>
        </w:numPr>
        <w:rPr>
          <w:color w:val="000000" w:themeColor="text1"/>
          <w:szCs w:val="22"/>
        </w:rPr>
      </w:pPr>
      <w:r w:rsidRPr="00676A30">
        <w:rPr>
          <w:color w:val="000000" w:themeColor="text1"/>
          <w:szCs w:val="22"/>
        </w:rPr>
        <w:t>Shop drawings shall indicate components, dimensions, weights, required service clearances,</w:t>
      </w:r>
      <w:r w:rsidR="00660ED3">
        <w:rPr>
          <w:color w:val="000000" w:themeColor="text1"/>
          <w:szCs w:val="22"/>
        </w:rPr>
        <w:t xml:space="preserve"> </w:t>
      </w:r>
      <w:r w:rsidRPr="00676A30">
        <w:rPr>
          <w:color w:val="000000" w:themeColor="text1"/>
          <w:szCs w:val="22"/>
        </w:rPr>
        <w:t>and location and sizes of field connections. Indicate equipment, piping and connections and</w:t>
      </w:r>
      <w:r w:rsidR="00660ED3">
        <w:rPr>
          <w:color w:val="000000" w:themeColor="text1"/>
          <w:szCs w:val="22"/>
        </w:rPr>
        <w:t xml:space="preserve"> </w:t>
      </w:r>
      <w:r w:rsidRPr="00676A30">
        <w:rPr>
          <w:color w:val="000000" w:themeColor="text1"/>
          <w:szCs w:val="22"/>
        </w:rPr>
        <w:t>valves required for complete system.</w:t>
      </w:r>
    </w:p>
    <w:p w14:paraId="7C68EF25" w14:textId="67774E40" w:rsidR="00676A30" w:rsidRPr="00676A30" w:rsidRDefault="00676A30" w:rsidP="00B74642">
      <w:pPr>
        <w:pStyle w:val="PR1"/>
        <w:numPr>
          <w:ilvl w:val="0"/>
          <w:numId w:val="24"/>
        </w:numPr>
        <w:rPr>
          <w:color w:val="000000" w:themeColor="text1"/>
          <w:szCs w:val="22"/>
        </w:rPr>
      </w:pPr>
      <w:r w:rsidRPr="00676A30">
        <w:rPr>
          <w:color w:val="000000" w:themeColor="text1"/>
          <w:szCs w:val="22"/>
        </w:rPr>
        <w:t>Product data shall include rated capacities, weights, specialties and accessories, electrical</w:t>
      </w:r>
      <w:r w:rsidR="00EE44A5">
        <w:rPr>
          <w:color w:val="000000" w:themeColor="text1"/>
          <w:szCs w:val="22"/>
        </w:rPr>
        <w:t xml:space="preserve"> </w:t>
      </w:r>
      <w:r w:rsidR="002020DE" w:rsidRPr="00676A30">
        <w:rPr>
          <w:color w:val="000000" w:themeColor="text1"/>
          <w:szCs w:val="22"/>
        </w:rPr>
        <w:t>requirements,</w:t>
      </w:r>
      <w:r w:rsidRPr="00676A30">
        <w:rPr>
          <w:color w:val="000000" w:themeColor="text1"/>
          <w:szCs w:val="22"/>
        </w:rPr>
        <w:t xml:space="preserve"> and wiring diagrams.</w:t>
      </w:r>
    </w:p>
    <w:p w14:paraId="2AB3A22C" w14:textId="65774F86" w:rsidR="00676A30" w:rsidRDefault="00676A30" w:rsidP="00B74642">
      <w:pPr>
        <w:pStyle w:val="PR1"/>
        <w:numPr>
          <w:ilvl w:val="0"/>
          <w:numId w:val="24"/>
        </w:numPr>
        <w:rPr>
          <w:color w:val="000000" w:themeColor="text1"/>
          <w:szCs w:val="22"/>
        </w:rPr>
      </w:pPr>
      <w:r w:rsidRPr="00676A30">
        <w:rPr>
          <w:color w:val="000000" w:themeColor="text1"/>
          <w:szCs w:val="22"/>
        </w:rPr>
        <w:t>Submit manufacturer's installation instructions.</w:t>
      </w:r>
    </w:p>
    <w:p w14:paraId="31682085" w14:textId="77777777" w:rsidR="006E2B6D" w:rsidRPr="00676A30" w:rsidRDefault="006E2B6D" w:rsidP="00B81155"/>
    <w:p w14:paraId="4861302D" w14:textId="61110446" w:rsidR="00676A30" w:rsidRPr="00073DE8" w:rsidRDefault="00676A30" w:rsidP="00073DE8">
      <w:pPr>
        <w:pStyle w:val="ART"/>
        <w:numPr>
          <w:ilvl w:val="0"/>
          <w:numId w:val="0"/>
        </w:numPr>
      </w:pPr>
      <w:r w:rsidRPr="00073DE8">
        <w:lastRenderedPageBreak/>
        <w:t>1.7</w:t>
      </w:r>
      <w:r w:rsidR="00F40FD4" w:rsidRPr="00073DE8">
        <w:tab/>
      </w:r>
      <w:r w:rsidRPr="00073DE8">
        <w:t>OPERATION AND MAINTENANCE DATA</w:t>
      </w:r>
    </w:p>
    <w:p w14:paraId="5381FF0B" w14:textId="3A73EAC6" w:rsidR="00676A30" w:rsidRPr="00676A30" w:rsidRDefault="00676A30" w:rsidP="00B74642">
      <w:pPr>
        <w:pStyle w:val="PR1"/>
        <w:numPr>
          <w:ilvl w:val="0"/>
          <w:numId w:val="25"/>
        </w:numPr>
        <w:rPr>
          <w:color w:val="000000" w:themeColor="text1"/>
          <w:szCs w:val="22"/>
        </w:rPr>
      </w:pPr>
      <w:r w:rsidRPr="00676A30">
        <w:rPr>
          <w:color w:val="000000" w:themeColor="text1"/>
          <w:szCs w:val="22"/>
        </w:rPr>
        <w:t>Submit operation data.</w:t>
      </w:r>
    </w:p>
    <w:p w14:paraId="6539F3E6" w14:textId="513AE04E" w:rsidR="00676A30" w:rsidRPr="00676A30" w:rsidRDefault="00676A30" w:rsidP="00B81155">
      <w:pPr>
        <w:pStyle w:val="PR1"/>
        <w:numPr>
          <w:ilvl w:val="0"/>
          <w:numId w:val="0"/>
        </w:numPr>
        <w:ind w:left="720"/>
        <w:rPr>
          <w:color w:val="000000" w:themeColor="text1"/>
          <w:szCs w:val="22"/>
        </w:rPr>
      </w:pPr>
      <w:r w:rsidRPr="00676A30">
        <w:rPr>
          <w:color w:val="000000" w:themeColor="text1"/>
          <w:szCs w:val="22"/>
        </w:rPr>
        <w:t>B. Include start-up instructions, maintenance data, controls, and accessories. Include troubleshooting</w:t>
      </w:r>
      <w:r w:rsidR="002020DE">
        <w:rPr>
          <w:color w:val="000000" w:themeColor="text1"/>
          <w:szCs w:val="22"/>
        </w:rPr>
        <w:t xml:space="preserve"> </w:t>
      </w:r>
      <w:r w:rsidRPr="00676A30">
        <w:rPr>
          <w:color w:val="000000" w:themeColor="text1"/>
          <w:szCs w:val="22"/>
        </w:rPr>
        <w:t>guide.</w:t>
      </w:r>
    </w:p>
    <w:p w14:paraId="7B4EABCC" w14:textId="77777777" w:rsidR="00676A30" w:rsidRPr="00676A30" w:rsidRDefault="00676A30" w:rsidP="00B81155">
      <w:pPr>
        <w:pStyle w:val="PR1"/>
        <w:numPr>
          <w:ilvl w:val="0"/>
          <w:numId w:val="0"/>
        </w:numPr>
        <w:ind w:left="720"/>
        <w:rPr>
          <w:color w:val="000000" w:themeColor="text1"/>
          <w:szCs w:val="22"/>
        </w:rPr>
      </w:pPr>
      <w:r w:rsidRPr="00676A30">
        <w:rPr>
          <w:color w:val="000000" w:themeColor="text1"/>
          <w:szCs w:val="22"/>
        </w:rPr>
        <w:t>C. Submit maintenance data.</w:t>
      </w:r>
    </w:p>
    <w:p w14:paraId="1421AADF" w14:textId="0B4699D5" w:rsidR="00676A30" w:rsidRPr="00073DE8" w:rsidRDefault="00676A30" w:rsidP="00073DE8">
      <w:pPr>
        <w:pStyle w:val="ART"/>
        <w:numPr>
          <w:ilvl w:val="0"/>
          <w:numId w:val="0"/>
        </w:numPr>
      </w:pPr>
      <w:r w:rsidRPr="00073DE8">
        <w:t>1.8</w:t>
      </w:r>
      <w:r w:rsidR="002020DE" w:rsidRPr="00073DE8">
        <w:tab/>
      </w:r>
      <w:r w:rsidRPr="00073DE8">
        <w:t>DELIVERY, STORAGE AND HANDLING</w:t>
      </w:r>
    </w:p>
    <w:p w14:paraId="533C21F6" w14:textId="2264D7C2" w:rsidR="00676A30" w:rsidRPr="00676A30" w:rsidRDefault="00676A30" w:rsidP="00B81155">
      <w:pPr>
        <w:pStyle w:val="PR1"/>
        <w:numPr>
          <w:ilvl w:val="0"/>
          <w:numId w:val="0"/>
        </w:numPr>
        <w:ind w:left="720"/>
        <w:rPr>
          <w:color w:val="000000" w:themeColor="text1"/>
          <w:szCs w:val="22"/>
        </w:rPr>
      </w:pPr>
      <w:r w:rsidRPr="00676A30">
        <w:rPr>
          <w:color w:val="000000" w:themeColor="text1"/>
          <w:szCs w:val="22"/>
        </w:rPr>
        <w:t>A. Deliver, store, protect and handle products to site. Comply with manufacturer's installation</w:t>
      </w:r>
      <w:r w:rsidR="00F40FD4">
        <w:rPr>
          <w:color w:val="000000" w:themeColor="text1"/>
          <w:szCs w:val="22"/>
        </w:rPr>
        <w:t xml:space="preserve"> </w:t>
      </w:r>
      <w:r w:rsidRPr="00676A30">
        <w:rPr>
          <w:color w:val="000000" w:themeColor="text1"/>
          <w:szCs w:val="22"/>
        </w:rPr>
        <w:t xml:space="preserve">instructions for rigging, </w:t>
      </w:r>
      <w:r w:rsidR="00F40FD4" w:rsidRPr="00676A30">
        <w:rPr>
          <w:color w:val="000000" w:themeColor="text1"/>
          <w:szCs w:val="22"/>
        </w:rPr>
        <w:t>unloading,</w:t>
      </w:r>
      <w:r w:rsidRPr="00676A30">
        <w:rPr>
          <w:color w:val="000000" w:themeColor="text1"/>
          <w:szCs w:val="22"/>
        </w:rPr>
        <w:t xml:space="preserve"> and transporting units.</w:t>
      </w:r>
    </w:p>
    <w:p w14:paraId="44EFAA9E" w14:textId="77777777" w:rsidR="00676A30" w:rsidRPr="00676A30" w:rsidRDefault="00676A30" w:rsidP="00B81155">
      <w:pPr>
        <w:pStyle w:val="PR1"/>
        <w:numPr>
          <w:ilvl w:val="0"/>
          <w:numId w:val="0"/>
        </w:numPr>
        <w:ind w:left="720"/>
        <w:rPr>
          <w:color w:val="000000" w:themeColor="text1"/>
          <w:szCs w:val="22"/>
        </w:rPr>
      </w:pPr>
      <w:r w:rsidRPr="00676A30">
        <w:rPr>
          <w:color w:val="000000" w:themeColor="text1"/>
          <w:szCs w:val="22"/>
        </w:rPr>
        <w:t>B. Accept products on site and inspect for damage.</w:t>
      </w:r>
    </w:p>
    <w:p w14:paraId="497EBFA3" w14:textId="395D40C5" w:rsidR="0DE07390" w:rsidRDefault="00676A30" w:rsidP="00B81155">
      <w:pPr>
        <w:pStyle w:val="PR1"/>
        <w:numPr>
          <w:ilvl w:val="0"/>
          <w:numId w:val="0"/>
        </w:numPr>
        <w:ind w:left="720"/>
        <w:rPr>
          <w:color w:val="000000" w:themeColor="text1"/>
          <w:szCs w:val="22"/>
        </w:rPr>
      </w:pPr>
      <w:r w:rsidRPr="00676A30">
        <w:rPr>
          <w:color w:val="000000" w:themeColor="text1"/>
          <w:szCs w:val="22"/>
        </w:rPr>
        <w:t>C. Protect units from physical damage. Factory shipping covers and skids shall be kept in place</w:t>
      </w:r>
      <w:r w:rsidR="00F40FD4">
        <w:rPr>
          <w:color w:val="000000" w:themeColor="text1"/>
          <w:szCs w:val="22"/>
        </w:rPr>
        <w:t xml:space="preserve"> </w:t>
      </w:r>
      <w:r w:rsidRPr="00676A30">
        <w:rPr>
          <w:color w:val="000000" w:themeColor="text1"/>
          <w:szCs w:val="22"/>
        </w:rPr>
        <w:t>until installation. Store in a clean dry place and protect from weather and construction traffic.</w:t>
      </w:r>
    </w:p>
    <w:p w14:paraId="18A919B8" w14:textId="1714B2D5" w:rsidR="00A77B3E" w:rsidRDefault="00EF6C51" w:rsidP="46FEAFBA">
      <w:pPr>
        <w:pStyle w:val="PRT"/>
        <w:numPr>
          <w:ilvl w:val="0"/>
          <w:numId w:val="0"/>
        </w:numPr>
      </w:pPr>
      <w:bookmarkStart w:id="3" w:name="PRODUCTS"/>
      <w:r>
        <w:t xml:space="preserve">Part </w:t>
      </w:r>
      <w:r w:rsidR="00441DEF">
        <w:t>2</w:t>
      </w:r>
      <w:r>
        <w:t>-</w:t>
      </w:r>
      <w:r w:rsidR="006A6621">
        <w:tab/>
      </w:r>
      <w:r w:rsidR="00E9221E">
        <w:t>PRODUCTS</w:t>
      </w:r>
    </w:p>
    <w:p w14:paraId="1FF0E636" w14:textId="31828523" w:rsidR="00A77B3E" w:rsidRDefault="00441DEF" w:rsidP="46FEAFBA">
      <w:pPr>
        <w:pStyle w:val="ART"/>
        <w:numPr>
          <w:ilvl w:val="0"/>
          <w:numId w:val="0"/>
        </w:numPr>
      </w:pPr>
      <w:bookmarkStart w:id="4" w:name="PACKAGED,_LARGE-CAPACITY,_ROOFTOP_AIR-CO"/>
      <w:bookmarkEnd w:id="1"/>
      <w:r>
        <w:t>2.</w:t>
      </w:r>
      <w:r w:rsidR="006A6621">
        <w:t>1</w:t>
      </w:r>
      <w:r w:rsidR="006A6621">
        <w:tab/>
      </w:r>
      <w:r w:rsidR="00E9221E">
        <w:t xml:space="preserve">PACKAGED, LARGE-CAPACITY, </w:t>
      </w:r>
      <w:r w:rsidR="41E9EAB3">
        <w:t>100% OUTSIDE AIR ROOFTOP UNITS</w:t>
      </w:r>
    </w:p>
    <w:p w14:paraId="10C0F33D" w14:textId="19E5EED2" w:rsidR="00A77B3E" w:rsidRDefault="00E9221E" w:rsidP="00CC0E43">
      <w:pPr>
        <w:pStyle w:val="PR1"/>
        <w:numPr>
          <w:ilvl w:val="0"/>
          <w:numId w:val="6"/>
        </w:numPr>
      </w:pPr>
      <w:bookmarkStart w:id="5" w:name="Basis-of-Design_Product"/>
      <w:r>
        <w:t xml:space="preserve">Basis-of-Design Product: Subject to compliance with requirements, provide </w:t>
      </w:r>
      <w:bookmarkEnd w:id="5"/>
      <w:r w:rsidR="00972C7E" w:rsidRPr="46FEAFBA">
        <w:rPr>
          <w:b/>
          <w:bCs/>
        </w:rPr>
        <w:t>Mojave Energy Systems</w:t>
      </w:r>
      <w:r w:rsidRPr="46FEAFBA">
        <w:rPr>
          <w:b/>
          <w:bCs/>
        </w:rPr>
        <w:t xml:space="preserve">; </w:t>
      </w:r>
      <w:bookmarkStart w:id="6" w:name="_or_comparable_product_by_one_of_the_fol"/>
      <w:r w:rsidR="00972C7E" w:rsidRPr="46FEAFBA">
        <w:rPr>
          <w:b/>
          <w:bCs/>
        </w:rPr>
        <w:t>ArctiDry Liquid Desiccant</w:t>
      </w:r>
      <w:r w:rsidR="00B97DF5" w:rsidRPr="46FEAFBA">
        <w:rPr>
          <w:b/>
          <w:bCs/>
        </w:rPr>
        <w:t xml:space="preserve"> Air Conditioner</w:t>
      </w:r>
      <w:r>
        <w:t xml:space="preserve"> or comparable product by one of the following:</w:t>
      </w:r>
      <w:bookmarkEnd w:id="6"/>
    </w:p>
    <w:p w14:paraId="55401A70" w14:textId="5B68E0AE" w:rsidR="00A77B3E" w:rsidRDefault="005C5B84" w:rsidP="00CC0E43">
      <w:pPr>
        <w:pStyle w:val="PR2"/>
        <w:numPr>
          <w:ilvl w:val="0"/>
          <w:numId w:val="12"/>
        </w:numPr>
        <w:spacing w:before="240"/>
      </w:pPr>
      <w:proofErr w:type="spellStart"/>
      <w:r>
        <w:t>Kathabar</w:t>
      </w:r>
      <w:proofErr w:type="spellEnd"/>
      <w:r w:rsidR="001F0162">
        <w:t xml:space="preserve"> (Alfa Laval)</w:t>
      </w:r>
    </w:p>
    <w:p w14:paraId="6D4CB187" w14:textId="0275AC47" w:rsidR="005C5B84" w:rsidRDefault="001F0162" w:rsidP="00CC0E43">
      <w:pPr>
        <w:pStyle w:val="PR2"/>
        <w:numPr>
          <w:ilvl w:val="0"/>
          <w:numId w:val="12"/>
        </w:numPr>
      </w:pPr>
      <w:proofErr w:type="spellStart"/>
      <w:r>
        <w:t>Munters</w:t>
      </w:r>
      <w:proofErr w:type="spellEnd"/>
    </w:p>
    <w:p w14:paraId="7ACD8D80" w14:textId="04D1B649" w:rsidR="36215565" w:rsidRDefault="59736B6C" w:rsidP="00CC0E43">
      <w:pPr>
        <w:pStyle w:val="PR2"/>
        <w:numPr>
          <w:ilvl w:val="0"/>
          <w:numId w:val="12"/>
        </w:numPr>
        <w:rPr>
          <w:color w:val="000000" w:themeColor="text1"/>
        </w:rPr>
      </w:pPr>
      <w:r w:rsidRPr="46FEAFBA">
        <w:rPr>
          <w:color w:val="000000" w:themeColor="text1"/>
        </w:rPr>
        <w:t>Climate by Design International (CDI)</w:t>
      </w:r>
    </w:p>
    <w:p w14:paraId="0DE9E393" w14:textId="27EE1DEA" w:rsidR="001F0162" w:rsidRDefault="001F0162" w:rsidP="00CC0E43">
      <w:pPr>
        <w:pStyle w:val="PR2"/>
        <w:numPr>
          <w:ilvl w:val="0"/>
          <w:numId w:val="12"/>
        </w:numPr>
      </w:pPr>
      <w:r>
        <w:t>Bry</w:t>
      </w:r>
      <w:r w:rsidR="46AC7D2D">
        <w:t>-</w:t>
      </w:r>
      <w:r>
        <w:t>Air</w:t>
      </w:r>
    </w:p>
    <w:p w14:paraId="040AC533" w14:textId="2D7FC1F1" w:rsidR="0110BB8B" w:rsidRDefault="0110BB8B" w:rsidP="00CC0E43">
      <w:pPr>
        <w:pStyle w:val="PR2"/>
        <w:numPr>
          <w:ilvl w:val="0"/>
          <w:numId w:val="12"/>
        </w:numPr>
        <w:rPr>
          <w:color w:val="000000" w:themeColor="text1"/>
          <w:szCs w:val="22"/>
        </w:rPr>
      </w:pPr>
      <w:r w:rsidRPr="46FEAFBA">
        <w:rPr>
          <w:color w:val="000000" w:themeColor="text1"/>
        </w:rPr>
        <w:t>Engineered Air</w:t>
      </w:r>
    </w:p>
    <w:p w14:paraId="4927AE0B" w14:textId="16B99B24" w:rsidR="0110BB8B" w:rsidRDefault="0110BB8B" w:rsidP="00CC0E43">
      <w:pPr>
        <w:pStyle w:val="PR2"/>
        <w:numPr>
          <w:ilvl w:val="0"/>
          <w:numId w:val="12"/>
        </w:numPr>
        <w:rPr>
          <w:color w:val="000000" w:themeColor="text1"/>
          <w:szCs w:val="22"/>
        </w:rPr>
      </w:pPr>
      <w:proofErr w:type="spellStart"/>
      <w:r w:rsidRPr="46FEAFBA">
        <w:rPr>
          <w:color w:val="000000" w:themeColor="text1"/>
        </w:rPr>
        <w:t>Innovent</w:t>
      </w:r>
      <w:proofErr w:type="spellEnd"/>
    </w:p>
    <w:p w14:paraId="6C2A3FC7" w14:textId="2D1368BB" w:rsidR="7DF2344B" w:rsidRDefault="7DF2344B" w:rsidP="00CC0E43">
      <w:pPr>
        <w:pStyle w:val="PR2"/>
        <w:numPr>
          <w:ilvl w:val="0"/>
          <w:numId w:val="12"/>
        </w:numPr>
        <w:spacing w:line="259" w:lineRule="auto"/>
        <w:rPr>
          <w:color w:val="000000" w:themeColor="text1"/>
          <w:szCs w:val="22"/>
        </w:rPr>
      </w:pPr>
      <w:r w:rsidRPr="46FEAFBA">
        <w:rPr>
          <w:color w:val="000000" w:themeColor="text1"/>
        </w:rPr>
        <w:t>Scott Springfield</w:t>
      </w:r>
    </w:p>
    <w:p w14:paraId="17432C22" w14:textId="63E90DF7" w:rsidR="00A77B3E" w:rsidRDefault="00441DEF" w:rsidP="00E96599">
      <w:pPr>
        <w:pStyle w:val="ART"/>
        <w:numPr>
          <w:ilvl w:val="0"/>
          <w:numId w:val="0"/>
        </w:numPr>
      </w:pPr>
      <w:bookmarkStart w:id="7" w:name="Unit_Casings:"/>
      <w:r>
        <w:t>2</w:t>
      </w:r>
      <w:r w:rsidR="00960150">
        <w:t>.2</w:t>
      </w:r>
      <w:r>
        <w:tab/>
      </w:r>
      <w:r w:rsidR="00E9221E">
        <w:t>Unit Casings:</w:t>
      </w:r>
      <w:bookmarkEnd w:id="7"/>
    </w:p>
    <w:p w14:paraId="0700C7FB" w14:textId="77777777" w:rsidR="00A77B3E" w:rsidRDefault="00E9221E" w:rsidP="00CC0E43">
      <w:pPr>
        <w:pStyle w:val="PR2"/>
        <w:numPr>
          <w:ilvl w:val="0"/>
          <w:numId w:val="7"/>
        </w:numPr>
        <w:spacing w:before="240"/>
      </w:pPr>
      <w:r>
        <w:t>General Fabrication Requirements for Casings: Formed and reinforced double-wall insulated panels, fabricated to allow removal for access to internal parts and components, with joints between sections sealed.</w:t>
      </w:r>
    </w:p>
    <w:p w14:paraId="4404A16E" w14:textId="77777777" w:rsidR="00A77B3E" w:rsidRDefault="00E9221E" w:rsidP="005908D0">
      <w:pPr>
        <w:pStyle w:val="PR2"/>
        <w:numPr>
          <w:ilvl w:val="0"/>
          <w:numId w:val="7"/>
        </w:numPr>
        <w:spacing w:before="240"/>
      </w:pPr>
      <w:r>
        <w:t>Double-Wall Construction:</w:t>
      </w:r>
    </w:p>
    <w:p w14:paraId="00B1CA1D" w14:textId="3CD0671F" w:rsidR="00A77B3E" w:rsidRDefault="00E9221E" w:rsidP="00D04FFE">
      <w:pPr>
        <w:pStyle w:val="PR3"/>
        <w:numPr>
          <w:ilvl w:val="1"/>
          <w:numId w:val="7"/>
        </w:numPr>
      </w:pPr>
      <w:r>
        <w:t xml:space="preserve">Outside Casing Wall: Galvanized steel, minimum </w:t>
      </w:r>
      <w:r w:rsidR="00A10DFD">
        <w:t xml:space="preserve">22 </w:t>
      </w:r>
      <w:r w:rsidR="00DE24AB">
        <w:t>gauge</w:t>
      </w:r>
      <w:r>
        <w:t xml:space="preserve"> thick with </w:t>
      </w:r>
      <w:r w:rsidRPr="46FEAFBA">
        <w:rPr>
          <w:color w:val="FF0000"/>
        </w:rPr>
        <w:t>[</w:t>
      </w:r>
      <w:r w:rsidRPr="46FEAFBA">
        <w:rPr>
          <w:b/>
          <w:bCs/>
          <w:color w:val="FF0000"/>
        </w:rPr>
        <w:t>manufacturer's standard finish</w:t>
      </w:r>
      <w:r w:rsidRPr="46FEAFBA">
        <w:rPr>
          <w:color w:val="FF0000"/>
        </w:rPr>
        <w:t>] [</w:t>
      </w:r>
      <w:r w:rsidR="60AD52AA" w:rsidRPr="46FEAFBA">
        <w:rPr>
          <w:b/>
          <w:bCs/>
          <w:color w:val="FF0000"/>
        </w:rPr>
        <w:t>10,000-hour</w:t>
      </w:r>
      <w:r w:rsidR="00D2056B" w:rsidRPr="46FEAFBA">
        <w:rPr>
          <w:b/>
          <w:bCs/>
          <w:color w:val="FF0000"/>
        </w:rPr>
        <w:t xml:space="preserve"> salt spray</w:t>
      </w:r>
      <w:r w:rsidRPr="46FEAFBA">
        <w:rPr>
          <w:b/>
          <w:bCs/>
          <w:color w:val="FF0000"/>
        </w:rPr>
        <w:t xml:space="preserve"> coating</w:t>
      </w:r>
      <w:r w:rsidRPr="46FEAFBA">
        <w:rPr>
          <w:color w:val="FF0000"/>
        </w:rPr>
        <w:t>]</w:t>
      </w:r>
      <w:r>
        <w:t xml:space="preserve"> with knockouts with grommet seals for electrical and piping connections and lifting lugs.</w:t>
      </w:r>
    </w:p>
    <w:p w14:paraId="3FA36326" w14:textId="64E14F10" w:rsidR="00A77B3E" w:rsidRDefault="00E9221E" w:rsidP="00D04FFE">
      <w:pPr>
        <w:pStyle w:val="PR3"/>
        <w:numPr>
          <w:ilvl w:val="1"/>
          <w:numId w:val="7"/>
        </w:numPr>
      </w:pPr>
      <w:r>
        <w:lastRenderedPageBreak/>
        <w:t xml:space="preserve">Inside Casing Wall: </w:t>
      </w:r>
      <w:r w:rsidRPr="46FEAFBA">
        <w:rPr>
          <w:rStyle w:val="IP"/>
          <w:color w:val="auto"/>
        </w:rPr>
        <w:t>G90</w:t>
      </w:r>
      <w:r>
        <w:t xml:space="preserve">-coated galvanized steel, </w:t>
      </w:r>
      <w:r w:rsidR="00332BD1">
        <w:t>minimum 20 gauge thick.</w:t>
      </w:r>
    </w:p>
    <w:p w14:paraId="22B9358D" w14:textId="77777777" w:rsidR="00A77B3E" w:rsidRDefault="00E9221E" w:rsidP="00CC0E43">
      <w:pPr>
        <w:pStyle w:val="PR3"/>
        <w:numPr>
          <w:ilvl w:val="0"/>
          <w:numId w:val="7"/>
        </w:numPr>
      </w:pPr>
      <w:r>
        <w:t>Casing Insulation:</w:t>
      </w:r>
    </w:p>
    <w:p w14:paraId="3648188C" w14:textId="77777777" w:rsidR="00A77B3E" w:rsidRDefault="00E9221E" w:rsidP="00D04FFE">
      <w:pPr>
        <w:pStyle w:val="PR4"/>
        <w:numPr>
          <w:ilvl w:val="1"/>
          <w:numId w:val="7"/>
        </w:numPr>
      </w:pPr>
      <w:r>
        <w:t>Materials: Injected polyurethane foam insulation.</w:t>
      </w:r>
    </w:p>
    <w:p w14:paraId="06E280CA" w14:textId="5B1F3B5E" w:rsidR="00A77B3E" w:rsidRDefault="00E9221E" w:rsidP="00D04FFE">
      <w:pPr>
        <w:pStyle w:val="PR4"/>
        <w:numPr>
          <w:ilvl w:val="1"/>
          <w:numId w:val="7"/>
        </w:numPr>
      </w:pPr>
      <w:r>
        <w:t xml:space="preserve">Casing Panel R-Value: Minimum </w:t>
      </w:r>
      <w:r w:rsidR="00B92001">
        <w:t>R-13.</w:t>
      </w:r>
    </w:p>
    <w:p w14:paraId="3A737543" w14:textId="20700FD2" w:rsidR="00A77B3E" w:rsidRDefault="00E9221E" w:rsidP="00D04FFE">
      <w:pPr>
        <w:pStyle w:val="PR4"/>
        <w:numPr>
          <w:ilvl w:val="1"/>
          <w:numId w:val="7"/>
        </w:numPr>
      </w:pPr>
      <w:r>
        <w:t xml:space="preserve">Insulation Thickness: </w:t>
      </w:r>
      <w:r w:rsidRPr="46FEAFBA">
        <w:rPr>
          <w:rStyle w:val="IP"/>
          <w:color w:val="auto"/>
        </w:rPr>
        <w:t>2 inche</w:t>
      </w:r>
      <w:r w:rsidR="00AE36D9" w:rsidRPr="46FEAFBA">
        <w:rPr>
          <w:rStyle w:val="IP"/>
          <w:color w:val="auto"/>
        </w:rPr>
        <w:t>s</w:t>
      </w:r>
      <w:r>
        <w:t>.</w:t>
      </w:r>
    </w:p>
    <w:p w14:paraId="65656683" w14:textId="32B3AC85" w:rsidR="00A77B3E" w:rsidRDefault="00EF6C51" w:rsidP="00E96599">
      <w:pPr>
        <w:pStyle w:val="ART"/>
        <w:numPr>
          <w:ilvl w:val="0"/>
          <w:numId w:val="0"/>
        </w:numPr>
      </w:pPr>
      <w:r>
        <w:t>2.3</w:t>
      </w:r>
      <w:r>
        <w:tab/>
      </w:r>
      <w:r w:rsidR="00E9221E">
        <w:t>Panels and Doors:</w:t>
      </w:r>
    </w:p>
    <w:p w14:paraId="7E1A9364" w14:textId="3566ACD2" w:rsidR="00A77B3E" w:rsidRDefault="000A111B" w:rsidP="00CC0E43">
      <w:pPr>
        <w:pStyle w:val="PR3"/>
        <w:numPr>
          <w:ilvl w:val="0"/>
          <w:numId w:val="8"/>
        </w:numPr>
        <w:spacing w:before="240"/>
      </w:pPr>
      <w:r>
        <w:t>Access doors</w:t>
      </w:r>
      <w:r w:rsidR="000F6B8D">
        <w:t xml:space="preserve"> and panels</w:t>
      </w:r>
      <w:r w:rsidR="00E9221E">
        <w:t>:</w:t>
      </w:r>
    </w:p>
    <w:p w14:paraId="5C95616E" w14:textId="77777777" w:rsidR="00A77B3E" w:rsidRDefault="00E9221E" w:rsidP="00152798">
      <w:pPr>
        <w:pStyle w:val="PR4"/>
        <w:numPr>
          <w:ilvl w:val="1"/>
          <w:numId w:val="8"/>
        </w:numPr>
      </w:pPr>
      <w:r>
        <w:t>Fabrication: Formed and reinforced with same materials and insulation thickness as casing.</w:t>
      </w:r>
    </w:p>
    <w:p w14:paraId="22799F67" w14:textId="209A3CC1" w:rsidR="00566ECD" w:rsidRDefault="142CEAA2" w:rsidP="00152798">
      <w:pPr>
        <w:pStyle w:val="PR4"/>
        <w:numPr>
          <w:ilvl w:val="1"/>
          <w:numId w:val="8"/>
        </w:numPr>
      </w:pPr>
      <w:r>
        <w:t xml:space="preserve">Hinges: </w:t>
      </w:r>
      <w:r w:rsidR="00BB62BD">
        <w:t>Min</w:t>
      </w:r>
      <w:r w:rsidR="00C70222">
        <w:t xml:space="preserve">imum of </w:t>
      </w:r>
      <w:r w:rsidR="00D70BE9">
        <w:t>four combination</w:t>
      </w:r>
      <w:r w:rsidR="00C70222">
        <w:t xml:space="preserve"> </w:t>
      </w:r>
      <w:r w:rsidR="00D70BE9">
        <w:t>hinge/</w:t>
      </w:r>
      <w:r w:rsidR="0034689D">
        <w:t xml:space="preserve">lever-type latches, allowing for bi-directional swing and easy door removal. </w:t>
      </w:r>
      <w:r>
        <w:t>Arrange doors to be opened against air-pressure differential.</w:t>
      </w:r>
    </w:p>
    <w:p w14:paraId="2C626597" w14:textId="098FAD7C" w:rsidR="00A77B3E" w:rsidRDefault="00E9221E" w:rsidP="00152798">
      <w:pPr>
        <w:pStyle w:val="PR4"/>
        <w:numPr>
          <w:ilvl w:val="1"/>
          <w:numId w:val="8"/>
        </w:numPr>
      </w:pPr>
      <w:r>
        <w:t>Gasket: Neoprene</w:t>
      </w:r>
      <w:r w:rsidR="003961E8">
        <w:t xml:space="preserve"> or EPDM</w:t>
      </w:r>
      <w:r>
        <w:t>, applied around entire perimeters of panel frames.</w:t>
      </w:r>
    </w:p>
    <w:p w14:paraId="55E01178" w14:textId="76FEC1AE" w:rsidR="00A77B3E" w:rsidRDefault="00E9221E" w:rsidP="00152798">
      <w:pPr>
        <w:pStyle w:val="PR4"/>
        <w:numPr>
          <w:ilvl w:val="1"/>
          <w:numId w:val="8"/>
        </w:numPr>
      </w:pPr>
      <w:r>
        <w:t>Size: Large enough to allow inspection and maintenance of air-handling unit's internal components.</w:t>
      </w:r>
    </w:p>
    <w:p w14:paraId="6727A79D" w14:textId="77777777" w:rsidR="00A77B3E" w:rsidRDefault="00E9221E" w:rsidP="00CC0E43">
      <w:pPr>
        <w:pStyle w:val="PR3"/>
        <w:numPr>
          <w:ilvl w:val="0"/>
          <w:numId w:val="8"/>
        </w:numPr>
        <w:spacing w:before="240"/>
      </w:pPr>
      <w:r>
        <w:t>Locations and Applications:</w:t>
      </w:r>
    </w:p>
    <w:p w14:paraId="3CA7AFD0" w14:textId="763FA644" w:rsidR="00A77B3E" w:rsidRDefault="00E9221E" w:rsidP="00F31930">
      <w:pPr>
        <w:pStyle w:val="PR4"/>
        <w:numPr>
          <w:ilvl w:val="1"/>
          <w:numId w:val="8"/>
        </w:numPr>
      </w:pPr>
      <w:r>
        <w:t>Fan Section</w:t>
      </w:r>
      <w:r w:rsidR="00314951">
        <w:t>s</w:t>
      </w:r>
      <w:r>
        <w:t>: Doors.</w:t>
      </w:r>
    </w:p>
    <w:p w14:paraId="7ECD836F" w14:textId="18D4E2BD" w:rsidR="00A77B3E" w:rsidRDefault="00E9221E" w:rsidP="00F31930">
      <w:pPr>
        <w:pStyle w:val="PR4"/>
        <w:numPr>
          <w:ilvl w:val="1"/>
          <w:numId w:val="8"/>
        </w:numPr>
      </w:pPr>
      <w:r>
        <w:t>Coil Section</w:t>
      </w:r>
      <w:r w:rsidR="00314951">
        <w:t>s</w:t>
      </w:r>
      <w:r>
        <w:t xml:space="preserve">: </w:t>
      </w:r>
      <w:r w:rsidR="00B27433">
        <w:t>Doors</w:t>
      </w:r>
      <w:r>
        <w:t>.</w:t>
      </w:r>
    </w:p>
    <w:p w14:paraId="2D38297E" w14:textId="693DAFAC" w:rsidR="00A77B3E" w:rsidRDefault="00E9221E" w:rsidP="00F31930">
      <w:pPr>
        <w:pStyle w:val="PR4"/>
        <w:numPr>
          <w:ilvl w:val="1"/>
          <w:numId w:val="8"/>
        </w:numPr>
      </w:pPr>
      <w:r>
        <w:t>Damper Section: Inspection and access panels</w:t>
      </w:r>
    </w:p>
    <w:p w14:paraId="5E9C9D77" w14:textId="3D1C4AF0" w:rsidR="00A77B3E" w:rsidRDefault="00E9221E" w:rsidP="00F31930">
      <w:pPr>
        <w:pStyle w:val="PR4"/>
        <w:numPr>
          <w:ilvl w:val="1"/>
          <w:numId w:val="8"/>
        </w:numPr>
      </w:pPr>
      <w:r>
        <w:t>Filter Section: Doors large enough to allow periodic removal and installation of filters.</w:t>
      </w:r>
    </w:p>
    <w:p w14:paraId="3951BE24" w14:textId="25DF560E" w:rsidR="00A77B3E" w:rsidRDefault="00CC4AA6" w:rsidP="00F31930">
      <w:pPr>
        <w:pStyle w:val="PR4"/>
        <w:numPr>
          <w:ilvl w:val="1"/>
          <w:numId w:val="8"/>
        </w:numPr>
      </w:pPr>
      <w:r>
        <w:t>Desiccant</w:t>
      </w:r>
      <w:r w:rsidR="00E9221E">
        <w:t xml:space="preserve"> Section: Doors.</w:t>
      </w:r>
    </w:p>
    <w:p w14:paraId="1DC2F548" w14:textId="086D81ED" w:rsidR="00FD3854" w:rsidRDefault="00FD3854" w:rsidP="00F31930">
      <w:pPr>
        <w:pStyle w:val="PR4"/>
        <w:numPr>
          <w:ilvl w:val="1"/>
          <w:numId w:val="8"/>
        </w:numPr>
      </w:pPr>
      <w:r>
        <w:t>Electrical cabinet: Doors.</w:t>
      </w:r>
    </w:p>
    <w:p w14:paraId="213EF849" w14:textId="77777777" w:rsidR="00A77B3E" w:rsidRDefault="00E9221E" w:rsidP="00F31930">
      <w:pPr>
        <w:pStyle w:val="PR2"/>
        <w:numPr>
          <w:ilvl w:val="0"/>
          <w:numId w:val="8"/>
        </w:numPr>
        <w:spacing w:before="240"/>
      </w:pPr>
      <w:r>
        <w:t>Condensate Drain Pans:</w:t>
      </w:r>
    </w:p>
    <w:p w14:paraId="07C7C118" w14:textId="565DA533" w:rsidR="00A77B3E" w:rsidRDefault="00E9221E" w:rsidP="00F31930">
      <w:pPr>
        <w:pStyle w:val="PR3"/>
        <w:numPr>
          <w:ilvl w:val="1"/>
          <w:numId w:val="8"/>
        </w:numPr>
      </w:pPr>
      <w:r>
        <w:t>Location: Each cooling coil</w:t>
      </w:r>
      <w:r w:rsidR="00B8528D">
        <w:t>.</w:t>
      </w:r>
    </w:p>
    <w:p w14:paraId="15476E84" w14:textId="77777777" w:rsidR="00A77B3E" w:rsidRDefault="00E9221E" w:rsidP="00F31930">
      <w:pPr>
        <w:pStyle w:val="PR3"/>
        <w:numPr>
          <w:ilvl w:val="0"/>
          <w:numId w:val="8"/>
        </w:numPr>
        <w:spacing w:before="240"/>
      </w:pPr>
      <w:r>
        <w:t>Construction:</w:t>
      </w:r>
    </w:p>
    <w:p w14:paraId="4F656D5E" w14:textId="29DE285D" w:rsidR="00A77B3E" w:rsidRDefault="00E9221E" w:rsidP="00CC0E43">
      <w:pPr>
        <w:pStyle w:val="PR4"/>
        <w:numPr>
          <w:ilvl w:val="1"/>
          <w:numId w:val="8"/>
        </w:numPr>
      </w:pPr>
      <w:r>
        <w:t>Single-wall, stainless steel.</w:t>
      </w:r>
    </w:p>
    <w:p w14:paraId="00D009B9" w14:textId="77777777" w:rsidR="00A77B3E" w:rsidRDefault="00E9221E" w:rsidP="00CC0E43">
      <w:pPr>
        <w:pStyle w:val="PR3"/>
        <w:numPr>
          <w:ilvl w:val="0"/>
          <w:numId w:val="8"/>
        </w:numPr>
        <w:spacing w:before="240"/>
      </w:pPr>
      <w:r>
        <w:t>Drain Connection:</w:t>
      </w:r>
    </w:p>
    <w:p w14:paraId="48119EA7" w14:textId="63FEDD7B" w:rsidR="00A77B3E" w:rsidRDefault="00E9221E" w:rsidP="00CF3379">
      <w:pPr>
        <w:pStyle w:val="PR4"/>
        <w:numPr>
          <w:ilvl w:val="1"/>
          <w:numId w:val="8"/>
        </w:numPr>
      </w:pPr>
      <w:r>
        <w:t xml:space="preserve">Located at </w:t>
      </w:r>
      <w:proofErr w:type="gramStart"/>
      <w:r>
        <w:t>lowest</w:t>
      </w:r>
      <w:proofErr w:type="gramEnd"/>
      <w:r>
        <w:t xml:space="preserve"> point of pan and sized to prevent overflow. Terminate with threaded </w:t>
      </w:r>
      <w:r w:rsidR="00FD3854">
        <w:t xml:space="preserve">fitting </w:t>
      </w:r>
      <w:r>
        <w:t>on</w:t>
      </w:r>
      <w:r w:rsidR="422E1047">
        <w:t xml:space="preserve"> </w:t>
      </w:r>
      <w:r>
        <w:t>one end</w:t>
      </w:r>
      <w:r w:rsidR="422E1047">
        <w:t xml:space="preserve"> </w:t>
      </w:r>
      <w:r>
        <w:t>of pan.</w:t>
      </w:r>
    </w:p>
    <w:p w14:paraId="67004498" w14:textId="43839E7C" w:rsidR="00A77B3E" w:rsidRDefault="00E9221E" w:rsidP="00CF3379">
      <w:pPr>
        <w:pStyle w:val="PR4"/>
        <w:numPr>
          <w:ilvl w:val="1"/>
          <w:numId w:val="8"/>
        </w:numPr>
      </w:pPr>
      <w:r>
        <w:t xml:space="preserve">Minimum Connection Size: </w:t>
      </w:r>
      <w:r w:rsidRPr="46FEAFBA">
        <w:rPr>
          <w:rStyle w:val="IP"/>
          <w:color w:val="auto"/>
        </w:rPr>
        <w:t>NP</w:t>
      </w:r>
      <w:r w:rsidR="00FD3854" w:rsidRPr="46FEAFBA">
        <w:rPr>
          <w:rStyle w:val="IP"/>
          <w:color w:val="auto"/>
        </w:rPr>
        <w:t>T</w:t>
      </w:r>
      <w:r w:rsidRPr="46FEAFBA">
        <w:rPr>
          <w:rStyle w:val="IP"/>
          <w:color w:val="auto"/>
        </w:rPr>
        <w:t> 1</w:t>
      </w:r>
      <w:r w:rsidR="7A6C5F14" w:rsidRPr="46FEAFBA">
        <w:rPr>
          <w:rStyle w:val="IP"/>
          <w:color w:val="auto"/>
        </w:rPr>
        <w:t>”</w:t>
      </w:r>
      <w:r>
        <w:t>.</w:t>
      </w:r>
    </w:p>
    <w:p w14:paraId="0EA34E60" w14:textId="47119020" w:rsidR="00A77B3E" w:rsidRDefault="00E9221E" w:rsidP="00CF3379">
      <w:pPr>
        <w:pStyle w:val="PR3"/>
        <w:numPr>
          <w:ilvl w:val="1"/>
          <w:numId w:val="8"/>
        </w:numPr>
      </w:pPr>
      <w:r>
        <w:t xml:space="preserve">Slope: </w:t>
      </w:r>
      <w:r w:rsidR="0056300B">
        <w:t>Sloped</w:t>
      </w:r>
      <w:r w:rsidR="00EB59BD">
        <w:t xml:space="preserve"> </w:t>
      </w:r>
      <w:r>
        <w:t>to collect condensate from cooling coils and to direct water toward drain connection.</w:t>
      </w:r>
    </w:p>
    <w:p w14:paraId="1397EECA" w14:textId="5682A853" w:rsidR="00A77B3E" w:rsidRDefault="004105CB" w:rsidP="00E96599">
      <w:pPr>
        <w:pStyle w:val="ART"/>
        <w:numPr>
          <w:ilvl w:val="0"/>
          <w:numId w:val="0"/>
        </w:numPr>
      </w:pPr>
      <w:bookmarkStart w:id="8" w:name="Fans,_Drives,_and_Motors:"/>
      <w:r>
        <w:t>2.4</w:t>
      </w:r>
      <w:r>
        <w:tab/>
      </w:r>
      <w:r w:rsidR="00E9221E">
        <w:t>Fans, Drives, and Motors:</w:t>
      </w:r>
      <w:bookmarkEnd w:id="8"/>
    </w:p>
    <w:p w14:paraId="46B0802B" w14:textId="77777777" w:rsidR="00A77B3E" w:rsidRDefault="00E9221E" w:rsidP="00CC0E43">
      <w:pPr>
        <w:pStyle w:val="PR2"/>
        <w:numPr>
          <w:ilvl w:val="0"/>
          <w:numId w:val="9"/>
        </w:numPr>
        <w:spacing w:before="240"/>
      </w:pPr>
      <w:r>
        <w:t>Fan and Drive Assemblies: Statically and dynamically balanced and designed for continuous operation at maximum-rated fan speed and motor horsepower.</w:t>
      </w:r>
    </w:p>
    <w:p w14:paraId="067F95FC" w14:textId="654A35D8" w:rsidR="005C091E" w:rsidRDefault="00E9221E" w:rsidP="005908D0">
      <w:pPr>
        <w:pStyle w:val="PR2"/>
        <w:numPr>
          <w:ilvl w:val="0"/>
          <w:numId w:val="9"/>
        </w:numPr>
        <w:spacing w:before="240"/>
      </w:pPr>
      <w:r>
        <w:t>Supply</w:t>
      </w:r>
      <w:r w:rsidR="007D1740">
        <w:t xml:space="preserve"> </w:t>
      </w:r>
      <w:r>
        <w:t xml:space="preserve">Air Fan: </w:t>
      </w:r>
    </w:p>
    <w:p w14:paraId="7C31CD38" w14:textId="21D14659" w:rsidR="00A77B3E" w:rsidRDefault="005C091E" w:rsidP="00CC0E43">
      <w:pPr>
        <w:pStyle w:val="PR3"/>
        <w:numPr>
          <w:ilvl w:val="1"/>
          <w:numId w:val="9"/>
        </w:numPr>
      </w:pPr>
      <w:r>
        <w:t xml:space="preserve">Type: </w:t>
      </w:r>
      <w:r w:rsidR="00E9221E">
        <w:t>Centrifugal, rated according to AMCA 210</w:t>
      </w:r>
      <w:r w:rsidR="007F2843">
        <w:t>.</w:t>
      </w:r>
      <w:r w:rsidR="00E9221E">
        <w:t xml:space="preserve"> </w:t>
      </w:r>
    </w:p>
    <w:p w14:paraId="20D02C6B" w14:textId="7F2C1D20" w:rsidR="007F2843" w:rsidRDefault="007F2843" w:rsidP="00CC0E43">
      <w:pPr>
        <w:pStyle w:val="PR3"/>
        <w:numPr>
          <w:ilvl w:val="1"/>
          <w:numId w:val="9"/>
        </w:numPr>
      </w:pPr>
      <w:r>
        <w:t>Drive: Direct drive, Factory mounted.</w:t>
      </w:r>
    </w:p>
    <w:p w14:paraId="7272B101" w14:textId="62E52DF4" w:rsidR="005C091E" w:rsidRDefault="005C091E" w:rsidP="00CC0E43">
      <w:pPr>
        <w:pStyle w:val="PR3"/>
        <w:numPr>
          <w:ilvl w:val="1"/>
          <w:numId w:val="9"/>
        </w:numPr>
      </w:pPr>
      <w:r>
        <w:t>Motor</w:t>
      </w:r>
      <w:r w:rsidR="007F2843">
        <w:t>: Electr</w:t>
      </w:r>
      <w:r w:rsidR="00B16CC8">
        <w:t>onically Commutated Motor, variable-speed</w:t>
      </w:r>
      <w:r w:rsidR="0054280A">
        <w:t>, permanently lubricated</w:t>
      </w:r>
      <w:r w:rsidR="00B16CC8">
        <w:t>.</w:t>
      </w:r>
    </w:p>
    <w:p w14:paraId="706AEE82" w14:textId="6B007C9A" w:rsidR="007D1740" w:rsidRDefault="007D1740" w:rsidP="005908D0">
      <w:pPr>
        <w:pStyle w:val="PR2"/>
        <w:numPr>
          <w:ilvl w:val="0"/>
          <w:numId w:val="9"/>
        </w:numPr>
        <w:spacing w:before="240"/>
      </w:pPr>
      <w:r>
        <w:lastRenderedPageBreak/>
        <w:t>Regeneration Air Fan:</w:t>
      </w:r>
    </w:p>
    <w:p w14:paraId="18207083" w14:textId="77777777" w:rsidR="007D1740" w:rsidRDefault="007D1740" w:rsidP="00CC0E43">
      <w:pPr>
        <w:pStyle w:val="PR3"/>
        <w:numPr>
          <w:ilvl w:val="1"/>
          <w:numId w:val="9"/>
        </w:numPr>
      </w:pPr>
      <w:r>
        <w:t xml:space="preserve">Type: Centrifugal, rated according to AMCA 210. </w:t>
      </w:r>
    </w:p>
    <w:p w14:paraId="2F890571" w14:textId="77777777" w:rsidR="007D1740" w:rsidRDefault="007D1740" w:rsidP="00CC0E43">
      <w:pPr>
        <w:pStyle w:val="PR3"/>
        <w:numPr>
          <w:ilvl w:val="1"/>
          <w:numId w:val="9"/>
        </w:numPr>
      </w:pPr>
      <w:r>
        <w:t>Drive: Direct drive, Factory mounted.</w:t>
      </w:r>
    </w:p>
    <w:p w14:paraId="36A28E34" w14:textId="30E2BD69" w:rsidR="007D1740" w:rsidRDefault="007D1740" w:rsidP="00CC0E43">
      <w:pPr>
        <w:pStyle w:val="PR3"/>
        <w:numPr>
          <w:ilvl w:val="1"/>
          <w:numId w:val="9"/>
        </w:numPr>
      </w:pPr>
      <w:r>
        <w:t xml:space="preserve">Motor: </w:t>
      </w:r>
      <w:r w:rsidR="00054A60">
        <w:t>Totally enclosed, fan cooled (TEFC)</w:t>
      </w:r>
      <w:r>
        <w:t xml:space="preserve"> </w:t>
      </w:r>
      <w:r w:rsidR="00054A60">
        <w:t xml:space="preserve">with </w:t>
      </w:r>
      <w:r>
        <w:t>variable-speed</w:t>
      </w:r>
      <w:r w:rsidR="00054A60">
        <w:t xml:space="preserve"> drive</w:t>
      </w:r>
      <w:r w:rsidR="0054280A">
        <w:t>, permanently lubricated</w:t>
      </w:r>
      <w:r>
        <w:t>.</w:t>
      </w:r>
    </w:p>
    <w:p w14:paraId="32242588" w14:textId="00DEAE8C" w:rsidR="00A77B3E" w:rsidRDefault="00E9221E" w:rsidP="005908D0">
      <w:pPr>
        <w:pStyle w:val="PR2"/>
        <w:numPr>
          <w:ilvl w:val="0"/>
          <w:numId w:val="9"/>
        </w:numPr>
        <w:spacing w:before="240"/>
      </w:pPr>
      <w:r>
        <w:t>Condenser</w:t>
      </w:r>
      <w:r w:rsidR="00190B73">
        <w:t xml:space="preserve"> </w:t>
      </w:r>
      <w:r>
        <w:t>Coil Fan:</w:t>
      </w:r>
    </w:p>
    <w:p w14:paraId="78734D00" w14:textId="1D4616B7" w:rsidR="0054280A" w:rsidRDefault="0054280A" w:rsidP="00CC0E43">
      <w:pPr>
        <w:pStyle w:val="PR3"/>
        <w:numPr>
          <w:ilvl w:val="1"/>
          <w:numId w:val="9"/>
        </w:numPr>
      </w:pPr>
      <w:r>
        <w:t xml:space="preserve">Type: Propeller, rated according to AMCA 210. </w:t>
      </w:r>
    </w:p>
    <w:p w14:paraId="7A5DEE1C" w14:textId="77777777" w:rsidR="0054280A" w:rsidRDefault="0054280A" w:rsidP="00CC0E43">
      <w:pPr>
        <w:pStyle w:val="PR3"/>
        <w:numPr>
          <w:ilvl w:val="1"/>
          <w:numId w:val="9"/>
        </w:numPr>
      </w:pPr>
      <w:r>
        <w:t>Drive: Direct drive, Factory mounted.</w:t>
      </w:r>
    </w:p>
    <w:p w14:paraId="0084A4C8" w14:textId="77777777" w:rsidR="0054280A" w:rsidRDefault="0054280A" w:rsidP="00CC0E43">
      <w:pPr>
        <w:pStyle w:val="PR3"/>
        <w:numPr>
          <w:ilvl w:val="1"/>
          <w:numId w:val="9"/>
        </w:numPr>
      </w:pPr>
      <w:r>
        <w:t>Motor: Totally enclosed, fan cooled (TEFC) with variable-speed drive, permanently lubricated.</w:t>
      </w:r>
    </w:p>
    <w:p w14:paraId="339511AE" w14:textId="41035876" w:rsidR="00190B73" w:rsidRDefault="00190B73" w:rsidP="005908D0">
      <w:pPr>
        <w:pStyle w:val="PR2"/>
        <w:numPr>
          <w:ilvl w:val="0"/>
          <w:numId w:val="9"/>
        </w:numPr>
        <w:spacing w:before="240"/>
      </w:pPr>
      <w:r>
        <w:t>Exhaust Air Fan:</w:t>
      </w:r>
    </w:p>
    <w:p w14:paraId="78D40FEE" w14:textId="6983451E" w:rsidR="00190B73" w:rsidRDefault="00190B73" w:rsidP="00CC0E43">
      <w:pPr>
        <w:pStyle w:val="PR3"/>
        <w:numPr>
          <w:ilvl w:val="1"/>
          <w:numId w:val="9"/>
        </w:numPr>
      </w:pPr>
      <w:r>
        <w:t xml:space="preserve">Type: </w:t>
      </w:r>
      <w:r w:rsidR="1E5540F6">
        <w:t>Centrifugal</w:t>
      </w:r>
      <w:r>
        <w:t xml:space="preserve">, rated according to AMCA 210. </w:t>
      </w:r>
    </w:p>
    <w:p w14:paraId="7A7427DA" w14:textId="77777777" w:rsidR="00190B73" w:rsidRDefault="00190B73" w:rsidP="00CC0E43">
      <w:pPr>
        <w:pStyle w:val="PR3"/>
        <w:numPr>
          <w:ilvl w:val="1"/>
          <w:numId w:val="9"/>
        </w:numPr>
      </w:pPr>
      <w:r>
        <w:t>Drive: Direct drive, Factory mounted.</w:t>
      </w:r>
    </w:p>
    <w:p w14:paraId="5529C2EA" w14:textId="77777777" w:rsidR="00190B73" w:rsidRDefault="00190B73" w:rsidP="00CC0E43">
      <w:pPr>
        <w:pStyle w:val="PR3"/>
        <w:numPr>
          <w:ilvl w:val="1"/>
          <w:numId w:val="9"/>
        </w:numPr>
      </w:pPr>
      <w:r>
        <w:t>Motor: Totally enclosed, fan cooled (TEFC) with variable-speed drive, permanently lubricated.</w:t>
      </w:r>
    </w:p>
    <w:p w14:paraId="2E6D42A9" w14:textId="5C5B061A" w:rsidR="00A77B3E" w:rsidRDefault="004105CB" w:rsidP="00EF5EC9">
      <w:pPr>
        <w:pStyle w:val="ART"/>
        <w:numPr>
          <w:ilvl w:val="0"/>
          <w:numId w:val="0"/>
        </w:numPr>
      </w:pPr>
      <w:bookmarkStart w:id="9" w:name="Rotary_Heat_Exchangers:"/>
      <w:r>
        <w:t>2.5</w:t>
      </w:r>
      <w:r>
        <w:tab/>
      </w:r>
      <w:r w:rsidR="00E9221E">
        <w:t>Rotary Heat Exchangers:</w:t>
      </w:r>
      <w:bookmarkEnd w:id="9"/>
    </w:p>
    <w:p w14:paraId="7A1FE8C4" w14:textId="77777777" w:rsidR="00A77B3E" w:rsidRDefault="00E9221E" w:rsidP="00CC0E43">
      <w:pPr>
        <w:pStyle w:val="PR2"/>
        <w:numPr>
          <w:ilvl w:val="0"/>
          <w:numId w:val="10"/>
        </w:numPr>
      </w:pPr>
      <w:r>
        <w:t>Casing:</w:t>
      </w:r>
    </w:p>
    <w:p w14:paraId="35319220" w14:textId="77777777" w:rsidR="00A77B3E" w:rsidRDefault="00E9221E" w:rsidP="005908D0">
      <w:pPr>
        <w:pStyle w:val="PR3"/>
        <w:numPr>
          <w:ilvl w:val="1"/>
          <w:numId w:val="10"/>
        </w:numPr>
      </w:pPr>
      <w:r>
        <w:t>Galvanized steel, stainless steel, or aluminum with manufacturer's standard factory finish.</w:t>
      </w:r>
    </w:p>
    <w:p w14:paraId="1A195695" w14:textId="40690C40" w:rsidR="00161358" w:rsidRDefault="00430C96" w:rsidP="00CC0E43">
      <w:pPr>
        <w:pStyle w:val="PR3"/>
        <w:numPr>
          <w:ilvl w:val="1"/>
          <w:numId w:val="10"/>
        </w:numPr>
      </w:pPr>
      <w:r>
        <w:t xml:space="preserve">Purge: The cassette shall be complete with an adjustable built-in purge section to limit carry-over of exhaust air to the supply air stream to </w:t>
      </w:r>
      <w:r w:rsidR="00A83EC3">
        <w:t>6.5</w:t>
      </w:r>
      <w:r>
        <w:t xml:space="preserve">% when operated under design conditions. The purge plate shall be mounted to a pivot and locked into position by secure fasteners for quick field adjustment. A multi-pass seal shall be installed on the swing arm </w:t>
      </w:r>
      <w:proofErr w:type="gramStart"/>
      <w:r>
        <w:t>similar to</w:t>
      </w:r>
      <w:proofErr w:type="gramEnd"/>
      <w:r>
        <w:t xml:space="preserve"> the seals described below</w:t>
      </w:r>
      <w:r w:rsidR="00161358">
        <w:t>.</w:t>
      </w:r>
    </w:p>
    <w:p w14:paraId="5AE62C73" w14:textId="4D142D44" w:rsidR="00A77B3E" w:rsidRDefault="007B62B2" w:rsidP="00CC0E43">
      <w:pPr>
        <w:pStyle w:val="PR3"/>
        <w:numPr>
          <w:ilvl w:val="1"/>
          <w:numId w:val="10"/>
        </w:numPr>
      </w:pPr>
      <w:r>
        <w:t xml:space="preserve">Seals: </w:t>
      </w:r>
      <w:r w:rsidR="00681798">
        <w:t>The supply and exhaust air stream shall be isolated from each other by means of adjustable multi-pass seals secured to the cassette panels and air separator tube. Multi-pass seals shall consist of a non-contact four or eight finger labyrinth seal. The selection of the seal shall be based on the differential pressure between the supply air plenum and the return plenum as measured in proximity to the wheel face. Multi-pass seals shall be installed with a 2 mm gap between the seal and the wheel flange.</w:t>
      </w:r>
    </w:p>
    <w:p w14:paraId="4B4430F0" w14:textId="27A08154" w:rsidR="00A77B3E" w:rsidRDefault="007B62B2" w:rsidP="00CC0E43">
      <w:pPr>
        <w:pStyle w:val="PR3"/>
        <w:numPr>
          <w:ilvl w:val="1"/>
          <w:numId w:val="10"/>
        </w:numPr>
      </w:pPr>
      <w:r>
        <w:t>Wheel support and bearings: V</w:t>
      </w:r>
      <w:r w:rsidR="00E9221E">
        <w:t>ertical rotor</w:t>
      </w:r>
      <w:r>
        <w:t xml:space="preserve"> supported</w:t>
      </w:r>
      <w:r w:rsidR="00E9221E">
        <w:t xml:space="preserve"> on </w:t>
      </w:r>
      <w:r w:rsidR="009F24D2">
        <w:t>externally mounted pillow block ball bearings supported by the cassette frame. The pillow block bearings shall be provided with a grease fitting. The pillow block bearings shall be mounted to allow convenient service and replacement without the removal of the energy recovery wheel from the cassette.</w:t>
      </w:r>
    </w:p>
    <w:p w14:paraId="7922EE39" w14:textId="42F346BD" w:rsidR="00A77B3E" w:rsidRDefault="00E9221E" w:rsidP="00CC0E43">
      <w:pPr>
        <w:pStyle w:val="PR2"/>
        <w:numPr>
          <w:ilvl w:val="1"/>
          <w:numId w:val="10"/>
        </w:numPr>
      </w:pPr>
      <w:r>
        <w:t>Rotor</w:t>
      </w:r>
      <w:r w:rsidR="009F6AAA">
        <w:t xml:space="preserve">: </w:t>
      </w:r>
      <w:r w:rsidR="006B49ED">
        <w:t>Non-segmented,</w:t>
      </w:r>
      <w:r w:rsidR="7786265A">
        <w:t xml:space="preserve"> </w:t>
      </w:r>
      <w:r w:rsidR="009F6AAA">
        <w:t>manufactured of corrugated aluminum treated for corrosion resistance and shall include a</w:t>
      </w:r>
      <w:r w:rsidR="04F08D95">
        <w:t>n</w:t>
      </w:r>
      <w:r w:rsidR="009F6AAA">
        <w:t xml:space="preserve"> ion exchange resin desiccant to adsorb and transfer humidity in the vapor phase while avoiding adsorption and transfer of typical ambient non-water vapor molecules.</w:t>
      </w:r>
    </w:p>
    <w:p w14:paraId="1B5CEB15" w14:textId="6348DD3B" w:rsidR="00A77B3E" w:rsidRDefault="00E9221E" w:rsidP="00CC0E43">
      <w:pPr>
        <w:pStyle w:val="PR2"/>
        <w:numPr>
          <w:ilvl w:val="1"/>
          <w:numId w:val="10"/>
        </w:numPr>
      </w:pPr>
      <w:r>
        <w:t xml:space="preserve">Drive: </w:t>
      </w:r>
      <w:r w:rsidR="004D6D42">
        <w:t>The wheel shall be driven by a V-belt installed around the outside of the wheel. A gear motor, pulley and belt tensioner shall be installed and sized to drive the wheel through its complete speed range (1/4-20 rpm) for all seasons and speed control sequences.</w:t>
      </w:r>
    </w:p>
    <w:p w14:paraId="70C776D2" w14:textId="4FC21219" w:rsidR="00A77B3E" w:rsidRDefault="00AC6D94" w:rsidP="00EF5EC9">
      <w:pPr>
        <w:pStyle w:val="ART"/>
        <w:numPr>
          <w:ilvl w:val="0"/>
          <w:numId w:val="0"/>
        </w:numPr>
      </w:pPr>
      <w:bookmarkStart w:id="10" w:name="Coils:"/>
      <w:r>
        <w:lastRenderedPageBreak/>
        <w:t>2.6</w:t>
      </w:r>
      <w:r>
        <w:tab/>
      </w:r>
      <w:r w:rsidR="00E9221E">
        <w:t>Coils</w:t>
      </w:r>
      <w:r w:rsidR="00157947">
        <w:t xml:space="preserve"> and Desiccant</w:t>
      </w:r>
      <w:r w:rsidR="00E9221E">
        <w:t>:</w:t>
      </w:r>
      <w:bookmarkEnd w:id="10"/>
    </w:p>
    <w:p w14:paraId="2F2646E8" w14:textId="77777777" w:rsidR="00A77B3E" w:rsidRDefault="00E9221E" w:rsidP="00CC0E43">
      <w:pPr>
        <w:pStyle w:val="PR2"/>
        <w:numPr>
          <w:ilvl w:val="0"/>
          <w:numId w:val="11"/>
        </w:numPr>
        <w:spacing w:before="240"/>
      </w:pPr>
      <w:r>
        <w:t>General Requirements for Coils:</w:t>
      </w:r>
    </w:p>
    <w:p w14:paraId="6A7B0C6B" w14:textId="77777777" w:rsidR="00A77B3E" w:rsidRDefault="00E9221E" w:rsidP="005908D0">
      <w:pPr>
        <w:pStyle w:val="PR3"/>
        <w:numPr>
          <w:ilvl w:val="1"/>
          <w:numId w:val="11"/>
        </w:numPr>
      </w:pPr>
      <w:r>
        <w:t>Comply with AHRI 410.</w:t>
      </w:r>
    </w:p>
    <w:p w14:paraId="0D98526B" w14:textId="77777777" w:rsidR="00A77B3E" w:rsidRDefault="00E9221E" w:rsidP="00CC0E43">
      <w:pPr>
        <w:pStyle w:val="PR3"/>
        <w:numPr>
          <w:ilvl w:val="1"/>
          <w:numId w:val="11"/>
        </w:numPr>
      </w:pPr>
      <w:proofErr w:type="gramStart"/>
      <w:r>
        <w:t>Fabricate</w:t>
      </w:r>
      <w:proofErr w:type="gramEnd"/>
      <w:r>
        <w:t xml:space="preserve"> coils section to allow removal and replacement of coil for maintenance and to allow in-place access for service and maintenance of coil(s).</w:t>
      </w:r>
    </w:p>
    <w:p w14:paraId="279E9BC7" w14:textId="77777777" w:rsidR="00A77B3E" w:rsidRDefault="00E9221E" w:rsidP="00CC0E43">
      <w:pPr>
        <w:pStyle w:val="PR3"/>
        <w:numPr>
          <w:ilvl w:val="1"/>
          <w:numId w:val="11"/>
        </w:numPr>
      </w:pPr>
      <w:r>
        <w:t>Coils shall not act as structural component of unit.</w:t>
      </w:r>
    </w:p>
    <w:p w14:paraId="0ACAF105" w14:textId="695EAC20" w:rsidR="00A77B3E" w:rsidRDefault="00E9221E" w:rsidP="00CC0E43">
      <w:pPr>
        <w:pStyle w:val="PR2"/>
        <w:numPr>
          <w:ilvl w:val="0"/>
          <w:numId w:val="11"/>
        </w:numPr>
        <w:spacing w:before="240"/>
      </w:pPr>
      <w:r>
        <w:t>Supply</w:t>
      </w:r>
      <w:r w:rsidR="00E2126C">
        <w:t xml:space="preserve"> </w:t>
      </w:r>
      <w:r>
        <w:t>Air Refrigerant Coil:</w:t>
      </w:r>
    </w:p>
    <w:p w14:paraId="268D0A7C" w14:textId="401C0632" w:rsidR="00A77B3E" w:rsidRDefault="00E9221E" w:rsidP="005908D0">
      <w:pPr>
        <w:pStyle w:val="PR3"/>
        <w:numPr>
          <w:ilvl w:val="1"/>
          <w:numId w:val="11"/>
        </w:numPr>
      </w:pPr>
      <w:r>
        <w:t>Tubes: Copper</w:t>
      </w:r>
      <w:r w:rsidR="0055718C">
        <w:t>.</w:t>
      </w:r>
    </w:p>
    <w:p w14:paraId="0BD7FD55" w14:textId="17E7C743" w:rsidR="00A77B3E" w:rsidRDefault="00E9221E" w:rsidP="00CC0E43">
      <w:pPr>
        <w:pStyle w:val="PR3"/>
        <w:numPr>
          <w:ilvl w:val="1"/>
          <w:numId w:val="11"/>
        </w:numPr>
      </w:pPr>
      <w:proofErr w:type="gramStart"/>
      <w:r>
        <w:t>Fins</w:t>
      </w:r>
      <w:proofErr w:type="gramEnd"/>
      <w:r>
        <w:t>:</w:t>
      </w:r>
      <w:r w:rsidR="00F47B08">
        <w:t xml:space="preserve"> Aluminum.</w:t>
      </w:r>
    </w:p>
    <w:p w14:paraId="10E2231D" w14:textId="77777777" w:rsidR="00A77B3E" w:rsidRDefault="00E9221E" w:rsidP="00CC0E43">
      <w:pPr>
        <w:pStyle w:val="PR3"/>
        <w:numPr>
          <w:ilvl w:val="1"/>
          <w:numId w:val="11"/>
        </w:numPr>
      </w:pPr>
      <w:r>
        <w:t>Fin and Tube Joints: Mechanical bond.</w:t>
      </w:r>
    </w:p>
    <w:p w14:paraId="4E69D9B7" w14:textId="05B9BB5B" w:rsidR="00A77B3E" w:rsidRDefault="00E9221E" w:rsidP="00CC0E43">
      <w:pPr>
        <w:pStyle w:val="PR3"/>
        <w:numPr>
          <w:ilvl w:val="1"/>
          <w:numId w:val="11"/>
        </w:numPr>
      </w:pPr>
      <w:r>
        <w:t>Headers: Seamless-copper headers with brazed connections</w:t>
      </w:r>
      <w:r w:rsidR="00F47B08">
        <w:t>.</w:t>
      </w:r>
    </w:p>
    <w:p w14:paraId="4DD21493" w14:textId="3A9BBCE5" w:rsidR="00A77B3E" w:rsidRDefault="00E9221E" w:rsidP="00CC0E43">
      <w:pPr>
        <w:pStyle w:val="PR3"/>
        <w:numPr>
          <w:ilvl w:val="1"/>
          <w:numId w:val="11"/>
        </w:numPr>
      </w:pPr>
      <w:r>
        <w:t>Frames: Galvanized steel</w:t>
      </w:r>
      <w:r w:rsidR="00F47B08">
        <w:t>.</w:t>
      </w:r>
    </w:p>
    <w:p w14:paraId="0F6C361B" w14:textId="77777777" w:rsidR="00A77B3E" w:rsidRDefault="00E9221E" w:rsidP="00CC0E43">
      <w:pPr>
        <w:pStyle w:val="PR3"/>
        <w:numPr>
          <w:ilvl w:val="1"/>
          <w:numId w:val="11"/>
        </w:numPr>
      </w:pPr>
      <w:r>
        <w:t xml:space="preserve">Coatings: </w:t>
      </w:r>
      <w:r w:rsidRPr="46FEAFBA">
        <w:rPr>
          <w:color w:val="FF0000"/>
        </w:rPr>
        <w:t>[</w:t>
      </w:r>
      <w:r w:rsidRPr="46FEAFBA">
        <w:rPr>
          <w:b/>
          <w:bCs/>
          <w:color w:val="FF0000"/>
        </w:rPr>
        <w:t>None</w:t>
      </w:r>
      <w:r w:rsidRPr="46FEAFBA">
        <w:rPr>
          <w:color w:val="FF0000"/>
        </w:rPr>
        <w:t>] [</w:t>
      </w:r>
      <w:r w:rsidRPr="46FEAFBA">
        <w:rPr>
          <w:b/>
          <w:bCs/>
          <w:color w:val="FF0000"/>
        </w:rPr>
        <w:t>Corrosion-resistant coating</w:t>
      </w:r>
      <w:r w:rsidRPr="46FEAFBA">
        <w:rPr>
          <w:color w:val="FF0000"/>
        </w:rPr>
        <w:t>]</w:t>
      </w:r>
      <w:r>
        <w:t>.</w:t>
      </w:r>
    </w:p>
    <w:p w14:paraId="20D43E86" w14:textId="1451B583" w:rsidR="00A77B3E" w:rsidRDefault="00E9221E" w:rsidP="00CC0E43">
      <w:pPr>
        <w:pStyle w:val="PR2"/>
        <w:numPr>
          <w:ilvl w:val="0"/>
          <w:numId w:val="11"/>
        </w:numPr>
        <w:spacing w:before="240"/>
      </w:pPr>
      <w:r>
        <w:t>Outdoor</w:t>
      </w:r>
      <w:r w:rsidR="008E7258">
        <w:t xml:space="preserve"> </w:t>
      </w:r>
      <w:r>
        <w:t>Air Refrigerant Coil:</w:t>
      </w:r>
    </w:p>
    <w:p w14:paraId="705817E1" w14:textId="008AD039" w:rsidR="00A77B3E" w:rsidRDefault="40225833" w:rsidP="005908D0">
      <w:pPr>
        <w:pStyle w:val="PR3"/>
        <w:numPr>
          <w:ilvl w:val="1"/>
          <w:numId w:val="11"/>
        </w:numPr>
      </w:pPr>
      <w:r>
        <w:t>Aluminum microchannel.</w:t>
      </w:r>
    </w:p>
    <w:p w14:paraId="62E9B219" w14:textId="77777777" w:rsidR="00A77B3E" w:rsidRDefault="00E9221E" w:rsidP="00CC0E43">
      <w:pPr>
        <w:pStyle w:val="PR3"/>
        <w:numPr>
          <w:ilvl w:val="1"/>
          <w:numId w:val="11"/>
        </w:numPr>
      </w:pPr>
      <w:r>
        <w:t xml:space="preserve">Coatings: </w:t>
      </w:r>
      <w:r w:rsidRPr="46FEAFBA">
        <w:rPr>
          <w:color w:val="FF0000"/>
        </w:rPr>
        <w:t>[</w:t>
      </w:r>
      <w:r w:rsidRPr="46FEAFBA">
        <w:rPr>
          <w:b/>
          <w:bCs/>
          <w:color w:val="FF0000"/>
        </w:rPr>
        <w:t>None</w:t>
      </w:r>
      <w:r w:rsidRPr="46FEAFBA">
        <w:rPr>
          <w:color w:val="FF0000"/>
        </w:rPr>
        <w:t>] [</w:t>
      </w:r>
      <w:r w:rsidRPr="46FEAFBA">
        <w:rPr>
          <w:b/>
          <w:bCs/>
          <w:color w:val="FF0000"/>
        </w:rPr>
        <w:t>Corrosion-resistant coating</w:t>
      </w:r>
      <w:r w:rsidRPr="46FEAFBA">
        <w:rPr>
          <w:color w:val="FF0000"/>
        </w:rPr>
        <w:t>]</w:t>
      </w:r>
      <w:r>
        <w:t>.</w:t>
      </w:r>
    </w:p>
    <w:p w14:paraId="7765DC48" w14:textId="331DF549" w:rsidR="00A77B3E" w:rsidRDefault="00657BD1" w:rsidP="00CC0E43">
      <w:pPr>
        <w:pStyle w:val="PR2"/>
        <w:numPr>
          <w:ilvl w:val="0"/>
          <w:numId w:val="11"/>
        </w:numPr>
        <w:spacing w:before="240"/>
      </w:pPr>
      <w:r>
        <w:t>Regeneration</w:t>
      </w:r>
      <w:r w:rsidR="00E9221E">
        <w:t xml:space="preserve"> Refrigerant Coil:</w:t>
      </w:r>
    </w:p>
    <w:p w14:paraId="6E1C5A0F" w14:textId="77777777" w:rsidR="00657BD1" w:rsidRDefault="00657BD1" w:rsidP="005908D0">
      <w:pPr>
        <w:pStyle w:val="PR3"/>
        <w:numPr>
          <w:ilvl w:val="1"/>
          <w:numId w:val="11"/>
        </w:numPr>
      </w:pPr>
      <w:r>
        <w:t>Aluminum microchannel.</w:t>
      </w:r>
    </w:p>
    <w:p w14:paraId="50B7E896" w14:textId="77777777" w:rsidR="00657BD1" w:rsidRDefault="00657BD1" w:rsidP="00CC0E43">
      <w:pPr>
        <w:pStyle w:val="PR3"/>
        <w:numPr>
          <w:ilvl w:val="1"/>
          <w:numId w:val="11"/>
        </w:numPr>
      </w:pPr>
      <w:r>
        <w:t xml:space="preserve">Coatings: </w:t>
      </w:r>
      <w:r w:rsidRPr="46FEAFBA">
        <w:rPr>
          <w:color w:val="FF0000"/>
        </w:rPr>
        <w:t>[</w:t>
      </w:r>
      <w:r w:rsidRPr="46FEAFBA">
        <w:rPr>
          <w:b/>
          <w:bCs/>
          <w:color w:val="FF0000"/>
        </w:rPr>
        <w:t>None</w:t>
      </w:r>
      <w:r w:rsidRPr="46FEAFBA">
        <w:rPr>
          <w:color w:val="FF0000"/>
        </w:rPr>
        <w:t>] [</w:t>
      </w:r>
      <w:r w:rsidRPr="46FEAFBA">
        <w:rPr>
          <w:b/>
          <w:bCs/>
          <w:color w:val="FF0000"/>
        </w:rPr>
        <w:t>Corrosion-resistant coating</w:t>
      </w:r>
      <w:r w:rsidRPr="46FEAFBA">
        <w:rPr>
          <w:color w:val="FF0000"/>
        </w:rPr>
        <w:t>]</w:t>
      </w:r>
      <w:r>
        <w:t>.</w:t>
      </w:r>
    </w:p>
    <w:p w14:paraId="36DEC287" w14:textId="580556C4" w:rsidR="00A77B3E" w:rsidRDefault="00E9221E" w:rsidP="00CC0E43">
      <w:pPr>
        <w:pStyle w:val="PR2"/>
        <w:numPr>
          <w:ilvl w:val="0"/>
          <w:numId w:val="11"/>
        </w:numPr>
        <w:spacing w:before="240"/>
      </w:pPr>
      <w:commentRangeStart w:id="11"/>
      <w:commentRangeStart w:id="12"/>
      <w:r>
        <w:t xml:space="preserve">Electric-Resistance Heating Coils: Comply with UL </w:t>
      </w:r>
      <w:r w:rsidR="00A60F72">
        <w:t>60335-2-40</w:t>
      </w:r>
      <w:r>
        <w:t>.</w:t>
      </w:r>
    </w:p>
    <w:p w14:paraId="1AD99088" w14:textId="60B92972" w:rsidR="00A77B3E" w:rsidRDefault="00E9221E" w:rsidP="005908D0">
      <w:pPr>
        <w:pStyle w:val="PR3"/>
        <w:numPr>
          <w:ilvl w:val="1"/>
          <w:numId w:val="11"/>
        </w:numPr>
      </w:pPr>
      <w:r>
        <w:t>Casing Assembly: Flanged type with galvanized-steel frame.</w:t>
      </w:r>
    </w:p>
    <w:p w14:paraId="278A82EE" w14:textId="5D950D57" w:rsidR="00A77B3E" w:rsidRDefault="00E9221E" w:rsidP="00CC0E43">
      <w:pPr>
        <w:pStyle w:val="PR3"/>
        <w:numPr>
          <w:ilvl w:val="1"/>
          <w:numId w:val="11"/>
        </w:numPr>
      </w:pPr>
      <w:r>
        <w:t xml:space="preserve">Open Heating Elements: </w:t>
      </w:r>
      <w:r w:rsidR="003536FF">
        <w:t>Grade C NiCr60</w:t>
      </w:r>
      <w:r w:rsidR="0026777B">
        <w:t xml:space="preserve"> elements (r</w:t>
      </w:r>
      <w:r>
        <w:t xml:space="preserve">esistance wire of </w:t>
      </w:r>
      <w:r w:rsidR="00693F04">
        <w:t>60</w:t>
      </w:r>
      <w:r>
        <w:t xml:space="preserve"> percent nickel</w:t>
      </w:r>
      <w:r w:rsidR="0026777B">
        <w:t>,</w:t>
      </w:r>
      <w:r>
        <w:t xml:space="preserve"> </w:t>
      </w:r>
      <w:r w:rsidR="00693F04">
        <w:t>16</w:t>
      </w:r>
      <w:r>
        <w:t xml:space="preserve"> percent chromium</w:t>
      </w:r>
      <w:r w:rsidR="0026777B">
        <w:t>, and 24% iron)</w:t>
      </w:r>
      <w:r>
        <w:t>.</w:t>
      </w:r>
    </w:p>
    <w:p w14:paraId="4006C330" w14:textId="0C59166B" w:rsidR="59DF301F" w:rsidRDefault="59DF301F" w:rsidP="00CC0E43">
      <w:pPr>
        <w:pStyle w:val="PR3"/>
        <w:numPr>
          <w:ilvl w:val="1"/>
          <w:numId w:val="11"/>
        </w:numPr>
      </w:pPr>
      <w:r>
        <w:t>Turndown: SCR controlled.</w:t>
      </w:r>
    </w:p>
    <w:p w14:paraId="07CDAFEB" w14:textId="1A9841C9" w:rsidR="00A77B3E" w:rsidRDefault="00E9221E" w:rsidP="00CC0E43">
      <w:pPr>
        <w:pStyle w:val="PR3"/>
        <w:numPr>
          <w:ilvl w:val="1"/>
          <w:numId w:val="11"/>
        </w:numPr>
      </w:pPr>
      <w:r>
        <w:t xml:space="preserve">Overtemperature Protection: </w:t>
      </w:r>
      <w:r w:rsidR="00283EDB">
        <w:t>A</w:t>
      </w:r>
      <w:r>
        <w:t>utomatically resetting, thermal-cutout, safety device; serviceable through terminal box without removing heater from coil section.</w:t>
      </w:r>
    </w:p>
    <w:p w14:paraId="78E27A79" w14:textId="77777777" w:rsidR="00A77B3E" w:rsidRDefault="00E9221E" w:rsidP="00CC0E43">
      <w:pPr>
        <w:pStyle w:val="PR3"/>
        <w:numPr>
          <w:ilvl w:val="1"/>
          <w:numId w:val="11"/>
        </w:numPr>
      </w:pPr>
      <w:r>
        <w:t>Secondary Protection: Load-carrying, manually resetting or manually replaceable, thermal cutouts; factory wired in series with each heater stage.</w:t>
      </w:r>
    </w:p>
    <w:p w14:paraId="23816553" w14:textId="3FDA96B7" w:rsidR="00A77B3E" w:rsidRDefault="00E9221E" w:rsidP="00CC0E43">
      <w:pPr>
        <w:pStyle w:val="PR3"/>
        <w:numPr>
          <w:ilvl w:val="1"/>
          <w:numId w:val="11"/>
        </w:numPr>
      </w:pPr>
      <w:r>
        <w:t>Control Panel: Unit</w:t>
      </w:r>
      <w:r w:rsidR="00CC398D">
        <w:t xml:space="preserve"> </w:t>
      </w:r>
      <w:r>
        <w:t>mounted with disconnecting means and overcurrent protection.</w:t>
      </w:r>
    </w:p>
    <w:p w14:paraId="3618F440" w14:textId="5ED2E299" w:rsidR="00A77B3E" w:rsidRDefault="00E9221E" w:rsidP="00CC0E43">
      <w:pPr>
        <w:pStyle w:val="PR4"/>
        <w:numPr>
          <w:ilvl w:val="1"/>
          <w:numId w:val="11"/>
        </w:numPr>
        <w:spacing w:before="240"/>
      </w:pPr>
      <w:r>
        <w:t>Magnetic contactor.</w:t>
      </w:r>
    </w:p>
    <w:p w14:paraId="4C28AD5A" w14:textId="77777777" w:rsidR="00A77B3E" w:rsidRDefault="00E9221E" w:rsidP="00CC0E43">
      <w:pPr>
        <w:pStyle w:val="PR4"/>
        <w:numPr>
          <w:ilvl w:val="1"/>
          <w:numId w:val="11"/>
        </w:numPr>
      </w:pPr>
      <w:r>
        <w:t>Airflow proving switch.</w:t>
      </w:r>
      <w:commentRangeEnd w:id="11"/>
      <w:r>
        <w:rPr>
          <w:rStyle w:val="CommentReference"/>
        </w:rPr>
        <w:commentReference w:id="11"/>
      </w:r>
      <w:commentRangeEnd w:id="12"/>
      <w:r>
        <w:rPr>
          <w:rStyle w:val="CommentReference"/>
        </w:rPr>
        <w:commentReference w:id="12"/>
      </w:r>
    </w:p>
    <w:p w14:paraId="4F8F3288" w14:textId="77777777" w:rsidR="00A77B3E" w:rsidRDefault="00E9221E" w:rsidP="00CC0E43">
      <w:pPr>
        <w:pStyle w:val="PR1"/>
        <w:numPr>
          <w:ilvl w:val="0"/>
          <w:numId w:val="11"/>
        </w:numPr>
      </w:pPr>
      <w:bookmarkStart w:id="14" w:name="Refrigerant_Circuit_Components:"/>
      <w:r>
        <w:t>Refrigerant Circuit Components:</w:t>
      </w:r>
      <w:bookmarkEnd w:id="14"/>
    </w:p>
    <w:p w14:paraId="471BE34E" w14:textId="4D36B32F" w:rsidR="00A77B3E" w:rsidRDefault="00E9221E" w:rsidP="00CC0E43">
      <w:pPr>
        <w:pStyle w:val="PR2"/>
        <w:numPr>
          <w:ilvl w:val="1"/>
          <w:numId w:val="11"/>
        </w:numPr>
      </w:pPr>
      <w:r>
        <w:t>Compressor: Hermetic, variable speed</w:t>
      </w:r>
      <w:r w:rsidR="000A6DDB">
        <w:t xml:space="preserve"> </w:t>
      </w:r>
      <w:r>
        <w:t>scroll, mounted on vibration isolators; with internal overcurrent and high-temperature protection, internal pressure relief, and crankcase heater.</w:t>
      </w:r>
    </w:p>
    <w:p w14:paraId="13EC0719" w14:textId="77777777" w:rsidR="00A77B3E" w:rsidRDefault="00E9221E" w:rsidP="00CC0E43">
      <w:pPr>
        <w:pStyle w:val="PR2"/>
        <w:numPr>
          <w:ilvl w:val="1"/>
          <w:numId w:val="11"/>
        </w:numPr>
      </w:pPr>
      <w:r>
        <w:t>Refrigeration Specialties:</w:t>
      </w:r>
    </w:p>
    <w:p w14:paraId="60D902CD" w14:textId="3B7319D7" w:rsidR="00A77B3E" w:rsidRDefault="00E9221E" w:rsidP="00CF3379">
      <w:pPr>
        <w:pStyle w:val="PR3"/>
        <w:numPr>
          <w:ilvl w:val="2"/>
          <w:numId w:val="11"/>
        </w:numPr>
        <w:ind w:left="2174" w:hanging="187"/>
      </w:pPr>
      <w:r>
        <w:t xml:space="preserve">Refrigerant: </w:t>
      </w:r>
      <w:r w:rsidR="00DD4F72">
        <w:t>R-454B.</w:t>
      </w:r>
    </w:p>
    <w:p w14:paraId="004D5F93" w14:textId="0FAF6CDD" w:rsidR="00A77B3E" w:rsidRDefault="00DD4F72" w:rsidP="00CC0E43">
      <w:pPr>
        <w:pStyle w:val="PR3"/>
        <w:numPr>
          <w:ilvl w:val="2"/>
          <w:numId w:val="11"/>
        </w:numPr>
      </w:pPr>
      <w:r>
        <w:t xml:space="preserve">Electronic </w:t>
      </w:r>
      <w:r w:rsidR="00E9221E">
        <w:t>Expansion valve.</w:t>
      </w:r>
    </w:p>
    <w:p w14:paraId="7A95A69F" w14:textId="4433A6D2" w:rsidR="00325555" w:rsidRDefault="00325555" w:rsidP="00CC0E43">
      <w:pPr>
        <w:pStyle w:val="PR3"/>
        <w:numPr>
          <w:ilvl w:val="2"/>
          <w:numId w:val="11"/>
        </w:numPr>
      </w:pPr>
      <w:r>
        <w:t>Electronic Expansion valve sight glass.</w:t>
      </w:r>
    </w:p>
    <w:p w14:paraId="3F1F2F3C" w14:textId="30081890" w:rsidR="00863023" w:rsidRDefault="00863023" w:rsidP="00CC0E43">
      <w:pPr>
        <w:pStyle w:val="PR3"/>
        <w:numPr>
          <w:ilvl w:val="2"/>
          <w:numId w:val="11"/>
        </w:numPr>
      </w:pPr>
      <w:r>
        <w:t xml:space="preserve">Modulating </w:t>
      </w:r>
      <w:r w:rsidR="001B13FA">
        <w:t xml:space="preserve">motorized </w:t>
      </w:r>
      <w:r>
        <w:t xml:space="preserve">3-way valve. </w:t>
      </w:r>
    </w:p>
    <w:p w14:paraId="33582980" w14:textId="31214C2C" w:rsidR="00A77B3E" w:rsidRDefault="00E9221E" w:rsidP="00CC0E43">
      <w:pPr>
        <w:pStyle w:val="PR3"/>
        <w:numPr>
          <w:ilvl w:val="2"/>
          <w:numId w:val="11"/>
        </w:numPr>
      </w:pPr>
      <w:r>
        <w:t>Refrigerant filter</w:t>
      </w:r>
      <w:r w:rsidR="6BBD3DBB">
        <w:t xml:space="preserve"> </w:t>
      </w:r>
      <w:r>
        <w:t>dr</w:t>
      </w:r>
      <w:r w:rsidR="137E70B0">
        <w:t>i</w:t>
      </w:r>
      <w:r>
        <w:t>er.</w:t>
      </w:r>
    </w:p>
    <w:p w14:paraId="2E101B78" w14:textId="7D92EB85" w:rsidR="00863023" w:rsidRDefault="00863023" w:rsidP="00CC0E43">
      <w:pPr>
        <w:pStyle w:val="PR3"/>
        <w:numPr>
          <w:ilvl w:val="2"/>
          <w:numId w:val="11"/>
        </w:numPr>
      </w:pPr>
      <w:r>
        <w:t>Refrigerant receiver.</w:t>
      </w:r>
    </w:p>
    <w:p w14:paraId="583CD596" w14:textId="77777777" w:rsidR="00A77B3E" w:rsidRDefault="00E9221E" w:rsidP="00CC0E43">
      <w:pPr>
        <w:pStyle w:val="PR3"/>
        <w:numPr>
          <w:ilvl w:val="2"/>
          <w:numId w:val="11"/>
        </w:numPr>
      </w:pPr>
      <w:r>
        <w:lastRenderedPageBreak/>
        <w:t>Manual-reset high-pressure safety switch.</w:t>
      </w:r>
    </w:p>
    <w:p w14:paraId="30DACBA9" w14:textId="77777777" w:rsidR="00A77B3E" w:rsidRDefault="00E9221E" w:rsidP="00CC0E43">
      <w:pPr>
        <w:pStyle w:val="PR3"/>
        <w:numPr>
          <w:ilvl w:val="2"/>
          <w:numId w:val="11"/>
        </w:numPr>
      </w:pPr>
      <w:r>
        <w:t>Automatic-reset low-pressure safety switch.</w:t>
      </w:r>
    </w:p>
    <w:p w14:paraId="1C786352" w14:textId="45F54F4B" w:rsidR="00FB7D42" w:rsidRDefault="00FB7D42" w:rsidP="00CC0E43">
      <w:pPr>
        <w:pStyle w:val="PR3"/>
        <w:numPr>
          <w:ilvl w:val="2"/>
          <w:numId w:val="11"/>
        </w:numPr>
      </w:pPr>
      <w:r>
        <w:t>Compressor oil sight glass.</w:t>
      </w:r>
    </w:p>
    <w:p w14:paraId="436D49FB" w14:textId="1DD8A425" w:rsidR="00FB7D42" w:rsidRDefault="00FB7D42" w:rsidP="00CC0E43">
      <w:pPr>
        <w:pStyle w:val="PR3"/>
        <w:numPr>
          <w:ilvl w:val="2"/>
          <w:numId w:val="11"/>
        </w:numPr>
      </w:pPr>
      <w:r>
        <w:t>Oil separator.</w:t>
      </w:r>
    </w:p>
    <w:p w14:paraId="15881667" w14:textId="260394F4" w:rsidR="009E1FBD" w:rsidRDefault="009E1FBD" w:rsidP="00CC0E43">
      <w:pPr>
        <w:pStyle w:val="PR1"/>
        <w:numPr>
          <w:ilvl w:val="0"/>
          <w:numId w:val="11"/>
        </w:numPr>
      </w:pPr>
      <w:bookmarkStart w:id="15" w:name="Air_Filtration:"/>
      <w:r>
        <w:t>Liquid Desiccant System:</w:t>
      </w:r>
    </w:p>
    <w:p w14:paraId="695A4942" w14:textId="7466196C" w:rsidR="00907DA8" w:rsidRDefault="00907DA8" w:rsidP="00CC0E43">
      <w:pPr>
        <w:pStyle w:val="PR2"/>
        <w:numPr>
          <w:ilvl w:val="1"/>
          <w:numId w:val="11"/>
        </w:numPr>
      </w:pPr>
      <w:r>
        <w:t>Desiccant: Lithium chloride</w:t>
      </w:r>
    </w:p>
    <w:p w14:paraId="32005483" w14:textId="529C09AE" w:rsidR="00907DA8" w:rsidRDefault="008E7129" w:rsidP="00CC0E43">
      <w:pPr>
        <w:pStyle w:val="PR2"/>
        <w:numPr>
          <w:ilvl w:val="1"/>
          <w:numId w:val="11"/>
        </w:numPr>
      </w:pPr>
      <w:r>
        <w:t xml:space="preserve">Materials: All materials in contact with desiccant </w:t>
      </w:r>
      <w:r w:rsidR="000544DD">
        <w:t>to be non-metals</w:t>
      </w:r>
      <w:r w:rsidR="008B3041">
        <w:t>. Coated metals shall not be acceptable.</w:t>
      </w:r>
    </w:p>
    <w:p w14:paraId="0F1E85F4" w14:textId="1B87638B" w:rsidR="00185EE4" w:rsidRDefault="6A893FDF" w:rsidP="00CC0E43">
      <w:pPr>
        <w:pStyle w:val="PR2"/>
        <w:numPr>
          <w:ilvl w:val="1"/>
          <w:numId w:val="11"/>
        </w:numPr>
      </w:pPr>
      <w:r>
        <w:t xml:space="preserve">Pumps: </w:t>
      </w:r>
      <w:r w:rsidR="369990F1">
        <w:t xml:space="preserve">Magnetically driven centrifugal or </w:t>
      </w:r>
      <w:r w:rsidR="0EC8C13A">
        <w:t>diaphragm type with no metal wetted components.</w:t>
      </w:r>
    </w:p>
    <w:p w14:paraId="099E394D" w14:textId="7BDFFE91" w:rsidR="006609F5" w:rsidRDefault="00EB2BC8" w:rsidP="00CC0E43">
      <w:pPr>
        <w:pStyle w:val="PR2"/>
        <w:numPr>
          <w:ilvl w:val="1"/>
          <w:numId w:val="11"/>
        </w:numPr>
      </w:pPr>
      <w:r>
        <w:t>Desiccant-Air Mass Exchangers</w:t>
      </w:r>
      <w:r w:rsidR="00DA0726">
        <w:t>:</w:t>
      </w:r>
    </w:p>
    <w:p w14:paraId="4081F848" w14:textId="5D31F940" w:rsidR="00DA0726" w:rsidRDefault="00DA0726" w:rsidP="00CC0E43">
      <w:pPr>
        <w:pStyle w:val="PR3"/>
        <w:numPr>
          <w:ilvl w:val="1"/>
          <w:numId w:val="11"/>
        </w:numPr>
      </w:pPr>
      <w:r>
        <w:t xml:space="preserve">Maximum air pressure </w:t>
      </w:r>
      <w:proofErr w:type="gramStart"/>
      <w:r>
        <w:t>drop</w:t>
      </w:r>
      <w:proofErr w:type="gramEnd"/>
      <w:r>
        <w:t>: 0.5 inH2O</w:t>
      </w:r>
    </w:p>
    <w:p w14:paraId="21AC75E7" w14:textId="08648A15" w:rsidR="00617987" w:rsidRDefault="00722F84" w:rsidP="00CC0E43">
      <w:pPr>
        <w:pStyle w:val="PR3"/>
        <w:numPr>
          <w:ilvl w:val="1"/>
          <w:numId w:val="11"/>
        </w:numPr>
      </w:pPr>
      <w:r>
        <w:t xml:space="preserve">Desiccant flow rate to regenerator: </w:t>
      </w:r>
      <w:r w:rsidR="00A263B8">
        <w:t xml:space="preserve">maximum of 5% of </w:t>
      </w:r>
      <w:r w:rsidR="00823146">
        <w:t>desiccant flow rate in dehumidification process</w:t>
      </w:r>
    </w:p>
    <w:p w14:paraId="106BADFB" w14:textId="1715CE4D" w:rsidR="008566F8" w:rsidRDefault="008566F8" w:rsidP="00CC0E43">
      <w:pPr>
        <w:pStyle w:val="PR2"/>
        <w:numPr>
          <w:ilvl w:val="1"/>
          <w:numId w:val="11"/>
        </w:numPr>
      </w:pPr>
      <w:r>
        <w:t xml:space="preserve">Secondary containment: </w:t>
      </w:r>
      <w:r w:rsidR="009E7E5B">
        <w:t xml:space="preserve">Non-metallic containment trays shall be provided </w:t>
      </w:r>
      <w:r w:rsidR="00AB4609">
        <w:t xml:space="preserve">under all </w:t>
      </w:r>
      <w:r w:rsidR="003760FE">
        <w:t>desiccant-containing components</w:t>
      </w:r>
      <w:r w:rsidR="00571C4D">
        <w:t xml:space="preserve">. </w:t>
      </w:r>
      <w:r w:rsidR="004759E0">
        <w:t>A capacitive- or resistive-type l</w:t>
      </w:r>
      <w:r w:rsidR="000D67F3">
        <w:t>eak detection sensor shall be installed in s</w:t>
      </w:r>
      <w:r w:rsidR="00571C4D">
        <w:t>econdary containment</w:t>
      </w:r>
      <w:r w:rsidR="000D67F3">
        <w:t xml:space="preserve"> to shut down the unit</w:t>
      </w:r>
      <w:r w:rsidR="00E20360">
        <w:t xml:space="preserve"> if a leak is detected.</w:t>
      </w:r>
      <w:r w:rsidR="000D67F3">
        <w:t xml:space="preserve"> </w:t>
      </w:r>
    </w:p>
    <w:p w14:paraId="7143BA08" w14:textId="5769EBCE" w:rsidR="00A77B3E" w:rsidRDefault="00E9221E" w:rsidP="00CC0E43">
      <w:pPr>
        <w:pStyle w:val="PR1"/>
        <w:numPr>
          <w:ilvl w:val="0"/>
          <w:numId w:val="11"/>
        </w:numPr>
      </w:pPr>
      <w:r>
        <w:t>Air Filtration:</w:t>
      </w:r>
      <w:bookmarkEnd w:id="15"/>
    </w:p>
    <w:p w14:paraId="062405AA" w14:textId="77777777" w:rsidR="00A77B3E" w:rsidRDefault="00E9221E" w:rsidP="00780DF4">
      <w:pPr>
        <w:pStyle w:val="PR2"/>
        <w:numPr>
          <w:ilvl w:val="1"/>
          <w:numId w:val="11"/>
        </w:numPr>
      </w:pPr>
      <w:r>
        <w:t>Panel Filters:</w:t>
      </w:r>
    </w:p>
    <w:p w14:paraId="2EF9FDC9" w14:textId="4F966B47" w:rsidR="00A77B3E" w:rsidRDefault="00E9221E" w:rsidP="00780DF4">
      <w:pPr>
        <w:pStyle w:val="PR3"/>
        <w:numPr>
          <w:ilvl w:val="2"/>
          <w:numId w:val="11"/>
        </w:numPr>
      </w:pPr>
      <w:r>
        <w:t>Description: Pleated factory-fabricated, self-supported, disposable air filters with holding frames.</w:t>
      </w:r>
    </w:p>
    <w:p w14:paraId="4789D63F" w14:textId="77777777" w:rsidR="00A77B3E" w:rsidRDefault="00E9221E" w:rsidP="00780DF4">
      <w:pPr>
        <w:pStyle w:val="PR3"/>
        <w:numPr>
          <w:ilvl w:val="2"/>
          <w:numId w:val="11"/>
        </w:numPr>
      </w:pPr>
      <w:r>
        <w:t>Filter Unit Class: UL 900.</w:t>
      </w:r>
    </w:p>
    <w:p w14:paraId="0DECFAA5" w14:textId="77777777" w:rsidR="00A77B3E" w:rsidRDefault="00E9221E" w:rsidP="00780DF4">
      <w:pPr>
        <w:pStyle w:val="PR3"/>
        <w:numPr>
          <w:ilvl w:val="2"/>
          <w:numId w:val="11"/>
        </w:numPr>
      </w:pPr>
      <w:r>
        <w:t>Media: Interlaced glass, synthetic or cotton fibers coated with nonflammable adhesive and antimicrobial coating.</w:t>
      </w:r>
    </w:p>
    <w:p w14:paraId="5758318E" w14:textId="4739942A" w:rsidR="00A77B3E" w:rsidRDefault="00E9221E" w:rsidP="00780DF4">
      <w:pPr>
        <w:pStyle w:val="PR3"/>
        <w:numPr>
          <w:ilvl w:val="2"/>
          <w:numId w:val="11"/>
        </w:numPr>
      </w:pPr>
      <w:r>
        <w:t>Filter-Media Frame:</w:t>
      </w:r>
      <w:r w:rsidR="006146FC">
        <w:t xml:space="preserve"> High wet strength beverage board</w:t>
      </w:r>
      <w:r>
        <w:t>.</w:t>
      </w:r>
    </w:p>
    <w:p w14:paraId="056BFC1A" w14:textId="77777777" w:rsidR="00A77B3E" w:rsidRDefault="00E9221E" w:rsidP="00CC0E43">
      <w:pPr>
        <w:pStyle w:val="PR1"/>
        <w:numPr>
          <w:ilvl w:val="0"/>
          <w:numId w:val="11"/>
        </w:numPr>
      </w:pPr>
      <w:bookmarkStart w:id="16" w:name="Gas_Furnaces:"/>
      <w:r>
        <w:t>Gas Furnaces:</w:t>
      </w:r>
      <w:bookmarkEnd w:id="16"/>
    </w:p>
    <w:p w14:paraId="1AB32C1E" w14:textId="46B0B809" w:rsidR="00A77B3E" w:rsidRDefault="00E9221E" w:rsidP="00780DF4">
      <w:pPr>
        <w:pStyle w:val="PR2"/>
        <w:numPr>
          <w:ilvl w:val="1"/>
          <w:numId w:val="11"/>
        </w:numPr>
      </w:pPr>
      <w:r>
        <w:t>Description: Factory assembled, piped, and wired; complying with ANSI Z</w:t>
      </w:r>
      <w:r w:rsidR="00114F77">
        <w:t>8</w:t>
      </w:r>
      <w:r w:rsidR="00547B68">
        <w:t>3.8</w:t>
      </w:r>
      <w:r>
        <w:t>.</w:t>
      </w:r>
    </w:p>
    <w:p w14:paraId="113A7BAD" w14:textId="43186BB9" w:rsidR="00A77B3E" w:rsidRDefault="00E9221E" w:rsidP="00780DF4">
      <w:pPr>
        <w:pStyle w:val="PR2"/>
        <w:numPr>
          <w:ilvl w:val="1"/>
          <w:numId w:val="11"/>
        </w:numPr>
      </w:pPr>
      <w:r>
        <w:t>Burners:</w:t>
      </w:r>
    </w:p>
    <w:p w14:paraId="0BA767AE" w14:textId="3540588B" w:rsidR="00A77B3E" w:rsidRDefault="00E9221E" w:rsidP="00CF3379">
      <w:pPr>
        <w:pStyle w:val="PR3"/>
        <w:numPr>
          <w:ilvl w:val="2"/>
          <w:numId w:val="11"/>
        </w:numPr>
      </w:pPr>
      <w:r>
        <w:t xml:space="preserve">Rated Minimum Turndown Ratio: </w:t>
      </w:r>
      <w:r w:rsidR="00DF3AA8">
        <w:t>5 to 1.</w:t>
      </w:r>
    </w:p>
    <w:p w14:paraId="30412ACB" w14:textId="5006A10B" w:rsidR="00A77B3E" w:rsidRDefault="00E9221E" w:rsidP="00CF3379">
      <w:pPr>
        <w:pStyle w:val="PR3"/>
        <w:numPr>
          <w:ilvl w:val="2"/>
          <w:numId w:val="11"/>
        </w:numPr>
      </w:pPr>
      <w:r>
        <w:t>Fuel: Natural gas.</w:t>
      </w:r>
    </w:p>
    <w:p w14:paraId="4F138A82" w14:textId="2172AC92" w:rsidR="00A77B3E" w:rsidRDefault="00E9221E" w:rsidP="00CF3379">
      <w:pPr>
        <w:pStyle w:val="PR3"/>
        <w:numPr>
          <w:ilvl w:val="2"/>
          <w:numId w:val="11"/>
        </w:numPr>
      </w:pPr>
      <w:r>
        <w:t>Ignition: Electronically controlled electric spark with flame sensor.</w:t>
      </w:r>
    </w:p>
    <w:p w14:paraId="3AE7E162" w14:textId="40D6BD8D" w:rsidR="00A77B3E" w:rsidRDefault="00E9221E" w:rsidP="00CF3379">
      <w:pPr>
        <w:pStyle w:val="PR3"/>
        <w:numPr>
          <w:ilvl w:val="2"/>
          <w:numId w:val="11"/>
        </w:numPr>
      </w:pPr>
      <w:r>
        <w:t xml:space="preserve">Gas Train: </w:t>
      </w:r>
      <w:r w:rsidR="00754193">
        <w:t>Combination Gas Valve incorporating redundant (two) electric safety shut-off valves, manual shut-off, and gas regulator which regulates gas pressure to burner supply manifold.</w:t>
      </w:r>
    </w:p>
    <w:p w14:paraId="2F8AD460" w14:textId="34288751" w:rsidR="00A77B3E" w:rsidRDefault="00E9221E" w:rsidP="00CC0E43">
      <w:pPr>
        <w:pStyle w:val="PR2"/>
        <w:numPr>
          <w:ilvl w:val="0"/>
          <w:numId w:val="11"/>
        </w:numPr>
        <w:spacing w:before="240"/>
      </w:pPr>
      <w:r>
        <w:t xml:space="preserve">Heat-Exchanger: </w:t>
      </w:r>
      <w:r w:rsidR="000666C0">
        <w:t xml:space="preserve">439 </w:t>
      </w:r>
      <w:r>
        <w:t xml:space="preserve">Stainless </w:t>
      </w:r>
      <w:proofErr w:type="gramStart"/>
      <w:r>
        <w:t>steel</w:t>
      </w:r>
      <w:proofErr w:type="gramEnd"/>
      <w:r>
        <w:t>.</w:t>
      </w:r>
    </w:p>
    <w:p w14:paraId="2D9F3C5C" w14:textId="02C79DF0" w:rsidR="00A77B3E" w:rsidRDefault="00E9221E" w:rsidP="00CC0E43">
      <w:pPr>
        <w:pStyle w:val="PR2"/>
        <w:numPr>
          <w:ilvl w:val="1"/>
          <w:numId w:val="11"/>
        </w:numPr>
      </w:pPr>
      <w:r>
        <w:t>Venting, Power: Power vented, with integral, motorized centrifugal fan interlocked with gas valve</w:t>
      </w:r>
      <w:r w:rsidR="00E7709A">
        <w:t>.</w:t>
      </w:r>
    </w:p>
    <w:p w14:paraId="3FAD8BCE" w14:textId="4493763F" w:rsidR="00A77B3E" w:rsidRDefault="00E9221E" w:rsidP="00CC0E43">
      <w:pPr>
        <w:pStyle w:val="PR2"/>
        <w:numPr>
          <w:ilvl w:val="1"/>
          <w:numId w:val="11"/>
        </w:numPr>
      </w:pPr>
      <w:r>
        <w:t>Safety Controls:</w:t>
      </w:r>
      <w:r w:rsidR="000105F5">
        <w:t xml:space="preserve"> Direct Spark Ignition control module that is design certified by a NRTL to ANSI Z21.20 and CAN/CSA-C22.2.</w:t>
      </w:r>
    </w:p>
    <w:p w14:paraId="0A6D402E" w14:textId="30753721" w:rsidR="00A77B3E" w:rsidRDefault="00381AD6" w:rsidP="00EF5EC9">
      <w:pPr>
        <w:pStyle w:val="PRT"/>
        <w:numPr>
          <w:ilvl w:val="0"/>
          <w:numId w:val="0"/>
        </w:numPr>
      </w:pPr>
      <w:bookmarkStart w:id="17" w:name="Controls:"/>
      <w:r>
        <w:t>Part 3-</w:t>
      </w:r>
      <w:r>
        <w:tab/>
      </w:r>
      <w:r w:rsidR="00EF5EC9">
        <w:t>CONTROLS</w:t>
      </w:r>
      <w:r w:rsidR="00E9221E">
        <w:t>:</w:t>
      </w:r>
      <w:bookmarkEnd w:id="17"/>
    </w:p>
    <w:p w14:paraId="129E045A" w14:textId="52D81604" w:rsidR="007B4244" w:rsidRDefault="00CE5CAE" w:rsidP="46FEAFBA">
      <w:pPr>
        <w:pStyle w:val="PR2"/>
        <w:numPr>
          <w:ilvl w:val="0"/>
          <w:numId w:val="0"/>
        </w:numPr>
        <w:spacing w:before="240"/>
      </w:pPr>
      <w:r>
        <w:t>3</w:t>
      </w:r>
      <w:r w:rsidR="00567AA3">
        <w:t>.</w:t>
      </w:r>
      <w:r w:rsidR="007B4244">
        <w:t>1</w:t>
      </w:r>
      <w:r w:rsidR="007B4244">
        <w:tab/>
      </w:r>
      <w:r w:rsidR="00E9221E">
        <w:t xml:space="preserve">Controller: </w:t>
      </w:r>
    </w:p>
    <w:p w14:paraId="02E87CAF" w14:textId="21569BA6" w:rsidR="00A77B3E" w:rsidRDefault="00E9221E" w:rsidP="005908D0">
      <w:pPr>
        <w:pStyle w:val="PR2"/>
        <w:numPr>
          <w:ilvl w:val="0"/>
          <w:numId w:val="13"/>
        </w:numPr>
        <w:spacing w:before="240"/>
      </w:pPr>
      <w:r>
        <w:t>DDC</w:t>
      </w:r>
      <w:r w:rsidR="2BB1551B">
        <w:t>, factory install</w:t>
      </w:r>
      <w:r w:rsidR="4241054C">
        <w:t>ed and tested</w:t>
      </w:r>
      <w:r>
        <w:t>.</w:t>
      </w:r>
    </w:p>
    <w:p w14:paraId="2C03ED4A" w14:textId="77777777" w:rsidR="00A77B3E" w:rsidRDefault="00E9221E" w:rsidP="005908D0">
      <w:pPr>
        <w:pStyle w:val="PR3"/>
        <w:numPr>
          <w:ilvl w:val="0"/>
          <w:numId w:val="13"/>
        </w:numPr>
        <w:spacing w:before="240"/>
      </w:pPr>
      <w:proofErr w:type="gramStart"/>
      <w:r>
        <w:lastRenderedPageBreak/>
        <w:t>Controller</w:t>
      </w:r>
      <w:proofErr w:type="gramEnd"/>
      <w:r>
        <w:t xml:space="preserve"> shall have volatile-memory backup.</w:t>
      </w:r>
    </w:p>
    <w:p w14:paraId="70405D41" w14:textId="1E6EBDE4" w:rsidR="00076875" w:rsidRDefault="00076875" w:rsidP="005908D0">
      <w:pPr>
        <w:pStyle w:val="PR3"/>
        <w:numPr>
          <w:ilvl w:val="0"/>
          <w:numId w:val="13"/>
        </w:numPr>
        <w:spacing w:before="240"/>
      </w:pPr>
      <w:r>
        <w:t xml:space="preserve">Controller shall include a </w:t>
      </w:r>
      <w:r w:rsidR="001705E7">
        <w:t xml:space="preserve">7” </w:t>
      </w:r>
      <w:r w:rsidR="00E2057E">
        <w:t xml:space="preserve">color </w:t>
      </w:r>
      <w:r w:rsidR="00BE4AFD">
        <w:t xml:space="preserve">touchscreen remote </w:t>
      </w:r>
      <w:r w:rsidR="00E2057E">
        <w:t>user interface.</w:t>
      </w:r>
    </w:p>
    <w:p w14:paraId="2DB2EDB4" w14:textId="77777777" w:rsidR="00A77B3E" w:rsidRDefault="00E9221E" w:rsidP="005908D0">
      <w:pPr>
        <w:pStyle w:val="PR3"/>
        <w:numPr>
          <w:ilvl w:val="0"/>
          <w:numId w:val="13"/>
        </w:numPr>
        <w:spacing w:before="240"/>
      </w:pPr>
      <w:r>
        <w:t>Safety Control Operation:</w:t>
      </w:r>
    </w:p>
    <w:p w14:paraId="4455D740" w14:textId="196E5A0C" w:rsidR="00A77B3E" w:rsidRPr="00E9366B" w:rsidRDefault="006C66A3" w:rsidP="005908D0">
      <w:pPr>
        <w:pStyle w:val="PR4"/>
        <w:numPr>
          <w:ilvl w:val="0"/>
          <w:numId w:val="13"/>
        </w:numPr>
        <w:spacing w:before="240"/>
        <w:rPr>
          <w:color w:val="FF0000"/>
        </w:rPr>
      </w:pPr>
      <w:r w:rsidRPr="46FEAFBA">
        <w:rPr>
          <w:color w:val="FF0000"/>
        </w:rPr>
        <w:t>[</w:t>
      </w:r>
      <w:r w:rsidR="00E9221E" w:rsidRPr="46FEAFBA">
        <w:rPr>
          <w:b/>
          <w:bCs/>
          <w:color w:val="FF0000"/>
        </w:rPr>
        <w:t>Smoke Detectors: Stop fan and close outdoor-air damper if smoke is detected.</w:t>
      </w:r>
      <w:r w:rsidRPr="46FEAFBA">
        <w:rPr>
          <w:color w:val="FF0000"/>
        </w:rPr>
        <w:t>]</w:t>
      </w:r>
    </w:p>
    <w:p w14:paraId="2562DC6C" w14:textId="4521C553" w:rsidR="00527289" w:rsidRPr="00E9366B" w:rsidRDefault="00527289" w:rsidP="005908D0">
      <w:pPr>
        <w:pStyle w:val="PR4"/>
        <w:numPr>
          <w:ilvl w:val="0"/>
          <w:numId w:val="13"/>
        </w:numPr>
        <w:spacing w:before="240"/>
      </w:pPr>
      <w:r>
        <w:t>Condensate overflow switch</w:t>
      </w:r>
      <w:r w:rsidR="00A601E0">
        <w:t xml:space="preserve">: </w:t>
      </w:r>
      <w:r w:rsidR="003C705D">
        <w:t>S</w:t>
      </w:r>
      <w:r w:rsidR="00A601E0">
        <w:t>top compressor</w:t>
      </w:r>
      <w:r w:rsidR="003C705D">
        <w:t xml:space="preserve"> if overflow is detected.</w:t>
      </w:r>
    </w:p>
    <w:p w14:paraId="7EF4F0B2" w14:textId="3B3E0AFF" w:rsidR="00527289" w:rsidRPr="00E9366B" w:rsidRDefault="00527289" w:rsidP="005908D0">
      <w:pPr>
        <w:pStyle w:val="PR4"/>
        <w:numPr>
          <w:ilvl w:val="0"/>
          <w:numId w:val="13"/>
        </w:numPr>
        <w:spacing w:before="240"/>
      </w:pPr>
      <w:r>
        <w:t xml:space="preserve">Phase </w:t>
      </w:r>
      <w:r w:rsidR="00E9366B">
        <w:t>loss detection</w:t>
      </w:r>
      <w:r w:rsidR="003C705D">
        <w:t>: Stop unit if phase loss or imbalance is detected.</w:t>
      </w:r>
    </w:p>
    <w:p w14:paraId="703DA0C6" w14:textId="63918F10" w:rsidR="00A77B3E" w:rsidRDefault="00E9221E" w:rsidP="005908D0">
      <w:pPr>
        <w:pStyle w:val="PR3"/>
        <w:numPr>
          <w:ilvl w:val="0"/>
          <w:numId w:val="13"/>
        </w:numPr>
        <w:spacing w:before="240"/>
      </w:pPr>
      <w:r>
        <w:t xml:space="preserve">Scheduled Operation: Occupied and unoccupied periods on seven-day clock with a minimum of </w:t>
      </w:r>
      <w:r w:rsidRPr="46FEAFBA">
        <w:rPr>
          <w:color w:val="FF0000"/>
        </w:rPr>
        <w:t>[</w:t>
      </w:r>
      <w:r w:rsidRPr="46FEAFBA">
        <w:rPr>
          <w:b/>
          <w:bCs/>
          <w:color w:val="FF0000"/>
        </w:rPr>
        <w:t>two</w:t>
      </w:r>
      <w:r w:rsidRPr="46FEAFBA">
        <w:rPr>
          <w:color w:val="FF0000"/>
        </w:rPr>
        <w:t>] [</w:t>
      </w:r>
      <w:r w:rsidRPr="46FEAFBA">
        <w:rPr>
          <w:b/>
          <w:bCs/>
          <w:color w:val="FF0000"/>
        </w:rPr>
        <w:t>four</w:t>
      </w:r>
      <w:r w:rsidRPr="46FEAFBA">
        <w:rPr>
          <w:color w:val="FF0000"/>
        </w:rPr>
        <w:t>]</w:t>
      </w:r>
      <w:r>
        <w:t xml:space="preserve"> programmable periods per day.</w:t>
      </w:r>
    </w:p>
    <w:p w14:paraId="074DC624" w14:textId="77777777" w:rsidR="00A77B3E" w:rsidRDefault="00E9221E" w:rsidP="005908D0">
      <w:pPr>
        <w:pStyle w:val="PR3"/>
        <w:numPr>
          <w:ilvl w:val="0"/>
          <w:numId w:val="13"/>
        </w:numPr>
        <w:spacing w:before="240"/>
      </w:pPr>
      <w:r>
        <w:t>Unoccupied Period:</w:t>
      </w:r>
    </w:p>
    <w:p w14:paraId="4DB71072" w14:textId="0EFC4DB8" w:rsidR="00A77B3E" w:rsidRDefault="00E9221E" w:rsidP="005908D0">
      <w:pPr>
        <w:pStyle w:val="PR4"/>
        <w:numPr>
          <w:ilvl w:val="0"/>
          <w:numId w:val="13"/>
        </w:numPr>
        <w:spacing w:before="240"/>
      </w:pPr>
      <w:r>
        <w:t xml:space="preserve">Heating Setback: </w:t>
      </w:r>
      <w:r w:rsidRPr="46FEAFBA">
        <w:rPr>
          <w:color w:val="FF0000"/>
        </w:rPr>
        <w:t>&lt;</w:t>
      </w:r>
      <w:r w:rsidRPr="46FEAFBA">
        <w:rPr>
          <w:b/>
          <w:bCs/>
          <w:color w:val="FF0000"/>
        </w:rPr>
        <w:t>Insert temperature</w:t>
      </w:r>
      <w:r w:rsidRPr="46FEAFBA">
        <w:rPr>
          <w:color w:val="FF0000"/>
        </w:rPr>
        <w:t>&gt;</w:t>
      </w:r>
      <w:r>
        <w:t>.</w:t>
      </w:r>
    </w:p>
    <w:p w14:paraId="02FEB631" w14:textId="4D3D58A8" w:rsidR="00A77B3E" w:rsidRDefault="00E9221E" w:rsidP="005908D0">
      <w:pPr>
        <w:pStyle w:val="PR4"/>
        <w:numPr>
          <w:ilvl w:val="0"/>
          <w:numId w:val="13"/>
        </w:numPr>
        <w:spacing w:before="240"/>
      </w:pPr>
      <w:r>
        <w:t xml:space="preserve">Cooling Setback: </w:t>
      </w:r>
      <w:r w:rsidR="002C1FFE" w:rsidRPr="46FEAFBA">
        <w:rPr>
          <w:color w:val="FF0000"/>
        </w:rPr>
        <w:t>&lt;</w:t>
      </w:r>
      <w:r w:rsidR="002C1FFE" w:rsidRPr="46FEAFBA">
        <w:rPr>
          <w:b/>
          <w:bCs/>
          <w:color w:val="FF0000"/>
        </w:rPr>
        <w:t>Insert temperature</w:t>
      </w:r>
      <w:r w:rsidR="002C1FFE" w:rsidRPr="46FEAFBA">
        <w:rPr>
          <w:color w:val="FF0000"/>
        </w:rPr>
        <w:t>&gt;</w:t>
      </w:r>
      <w:r>
        <w:t>.</w:t>
      </w:r>
    </w:p>
    <w:p w14:paraId="1A42A725" w14:textId="3B2B0E77" w:rsidR="00A77B3E" w:rsidRDefault="00B57990" w:rsidP="46FEAFBA">
      <w:pPr>
        <w:pStyle w:val="PR3"/>
        <w:numPr>
          <w:ilvl w:val="0"/>
          <w:numId w:val="0"/>
        </w:numPr>
        <w:spacing w:before="240"/>
      </w:pPr>
      <w:r>
        <w:t>3.2</w:t>
      </w:r>
      <w:r>
        <w:tab/>
      </w:r>
      <w:r w:rsidR="00E9221E">
        <w:t>Supply Fan Operation:</w:t>
      </w:r>
    </w:p>
    <w:p w14:paraId="0A12EE56" w14:textId="77777777" w:rsidR="00A77B3E" w:rsidRDefault="00E9221E" w:rsidP="005908D0">
      <w:pPr>
        <w:pStyle w:val="PR4"/>
        <w:numPr>
          <w:ilvl w:val="0"/>
          <w:numId w:val="14"/>
        </w:numPr>
        <w:spacing w:before="240"/>
      </w:pPr>
      <w:r>
        <w:t>Occupied Periods: Run fan continuously.</w:t>
      </w:r>
    </w:p>
    <w:p w14:paraId="134E0CED" w14:textId="42A112B3" w:rsidR="00A77B3E" w:rsidRDefault="00E9221E" w:rsidP="005908D0">
      <w:pPr>
        <w:pStyle w:val="PR4"/>
        <w:numPr>
          <w:ilvl w:val="0"/>
          <w:numId w:val="14"/>
        </w:numPr>
        <w:spacing w:before="240"/>
      </w:pPr>
      <w:r>
        <w:t xml:space="preserve">Unoccupied Periods: </w:t>
      </w:r>
      <w:r w:rsidR="00BE74B9">
        <w:t>Reduce fan speed to setback value</w:t>
      </w:r>
      <w:r>
        <w:t>.</w:t>
      </w:r>
    </w:p>
    <w:p w14:paraId="3452A829" w14:textId="77777777" w:rsidR="00A77B3E" w:rsidRDefault="00E9221E" w:rsidP="005908D0">
      <w:pPr>
        <w:pStyle w:val="PR3"/>
        <w:numPr>
          <w:ilvl w:val="0"/>
          <w:numId w:val="14"/>
        </w:numPr>
        <w:spacing w:before="240"/>
      </w:pPr>
      <w:r>
        <w:t>Refrigerant Circuit Operation:</w:t>
      </w:r>
    </w:p>
    <w:p w14:paraId="620A048A" w14:textId="3A0A8EBB" w:rsidR="00A77B3E" w:rsidRDefault="00E9221E" w:rsidP="005908D0">
      <w:pPr>
        <w:pStyle w:val="PR4"/>
        <w:numPr>
          <w:ilvl w:val="0"/>
          <w:numId w:val="14"/>
        </w:numPr>
        <w:spacing w:before="240"/>
      </w:pPr>
      <w:r>
        <w:t xml:space="preserve">Occupied Periods: </w:t>
      </w:r>
      <w:r w:rsidR="008C3344">
        <w:t xml:space="preserve">Modulate compressors and desiccant system </w:t>
      </w:r>
      <w:r>
        <w:t xml:space="preserve">to maintain </w:t>
      </w:r>
      <w:r w:rsidRPr="46FEAFBA">
        <w:rPr>
          <w:color w:val="FF0000"/>
        </w:rPr>
        <w:t>[</w:t>
      </w:r>
      <w:r w:rsidR="008C3344" w:rsidRPr="46FEAFBA">
        <w:rPr>
          <w:b/>
          <w:bCs/>
          <w:color w:val="FF0000"/>
        </w:rPr>
        <w:t>zone</w:t>
      </w:r>
      <w:r w:rsidRPr="46FEAFBA">
        <w:rPr>
          <w:color w:val="FF0000"/>
        </w:rPr>
        <w:t>] [</w:t>
      </w:r>
      <w:r w:rsidRPr="46FEAFBA">
        <w:rPr>
          <w:b/>
          <w:bCs/>
          <w:color w:val="FF0000"/>
        </w:rPr>
        <w:t>discharge</w:t>
      </w:r>
      <w:r w:rsidRPr="46FEAFBA">
        <w:rPr>
          <w:color w:val="FF0000"/>
        </w:rPr>
        <w:t>]</w:t>
      </w:r>
      <w:r>
        <w:t xml:space="preserve"> temperature</w:t>
      </w:r>
      <w:r w:rsidR="008C3344">
        <w:t xml:space="preserve"> </w:t>
      </w:r>
      <w:r>
        <w:t>and humidity</w:t>
      </w:r>
      <w:r w:rsidR="00881CA1">
        <w:t xml:space="preserve"> occupied setpoints</w:t>
      </w:r>
      <w:r>
        <w:t xml:space="preserve">. </w:t>
      </w:r>
    </w:p>
    <w:p w14:paraId="2A0F642A" w14:textId="6EEABEF7" w:rsidR="00881CA1" w:rsidRPr="00881CA1" w:rsidRDefault="00E9221E" w:rsidP="005908D0">
      <w:pPr>
        <w:pStyle w:val="PR4"/>
        <w:numPr>
          <w:ilvl w:val="0"/>
          <w:numId w:val="14"/>
        </w:numPr>
        <w:spacing w:before="240"/>
      </w:pPr>
      <w:r>
        <w:t xml:space="preserve">Unoccupied Periods: </w:t>
      </w:r>
      <w:r w:rsidR="00881CA1">
        <w:t xml:space="preserve">Modulate compressors and desiccant system to maintain </w:t>
      </w:r>
      <w:r w:rsidR="00881CA1" w:rsidRPr="46FEAFBA">
        <w:rPr>
          <w:b/>
          <w:bCs/>
          <w:color w:val="FF0000"/>
        </w:rPr>
        <w:t>[zone] [discharge]</w:t>
      </w:r>
      <w:r w:rsidR="00881CA1">
        <w:t xml:space="preserve"> temperature and humidity unoccupied setbacks. </w:t>
      </w:r>
    </w:p>
    <w:p w14:paraId="22116CDE" w14:textId="6C16AA44" w:rsidR="00A77B3E" w:rsidRDefault="00B57990" w:rsidP="46FEAFBA">
      <w:pPr>
        <w:pStyle w:val="PR3"/>
        <w:numPr>
          <w:ilvl w:val="0"/>
          <w:numId w:val="0"/>
        </w:numPr>
        <w:spacing w:before="240"/>
      </w:pPr>
      <w:r>
        <w:t>3.3</w:t>
      </w:r>
      <w:r>
        <w:tab/>
      </w:r>
      <w:r w:rsidR="00E9221E">
        <w:t>Gas Furnace Operation:</w:t>
      </w:r>
    </w:p>
    <w:p w14:paraId="118A4A4E" w14:textId="2F31A07F" w:rsidR="00A77B3E" w:rsidRDefault="00E9221E" w:rsidP="005908D0">
      <w:pPr>
        <w:pStyle w:val="PR4"/>
        <w:numPr>
          <w:ilvl w:val="0"/>
          <w:numId w:val="15"/>
        </w:numPr>
        <w:spacing w:before="240"/>
      </w:pPr>
      <w:r>
        <w:t xml:space="preserve">Occupied Periods: Modulate burner to maintain </w:t>
      </w:r>
      <w:r w:rsidRPr="46FEAFBA">
        <w:rPr>
          <w:color w:val="FF0000"/>
        </w:rPr>
        <w:t>[</w:t>
      </w:r>
      <w:r w:rsidR="00911655" w:rsidRPr="46FEAFBA">
        <w:rPr>
          <w:b/>
          <w:bCs/>
          <w:color w:val="FF0000"/>
        </w:rPr>
        <w:t>zone</w:t>
      </w:r>
      <w:r w:rsidRPr="46FEAFBA">
        <w:rPr>
          <w:color w:val="FF0000"/>
        </w:rPr>
        <w:t>] [</w:t>
      </w:r>
      <w:r w:rsidRPr="46FEAFBA">
        <w:rPr>
          <w:b/>
          <w:bCs/>
          <w:color w:val="FF0000"/>
        </w:rPr>
        <w:t>discharge</w:t>
      </w:r>
      <w:r w:rsidRPr="46FEAFBA">
        <w:rPr>
          <w:color w:val="FF0000"/>
        </w:rPr>
        <w:t>]</w:t>
      </w:r>
      <w:r>
        <w:t xml:space="preserve"> temperature.</w:t>
      </w:r>
    </w:p>
    <w:p w14:paraId="01515B05" w14:textId="77777777" w:rsidR="00A77B3E" w:rsidRDefault="00E9221E" w:rsidP="005908D0">
      <w:pPr>
        <w:pStyle w:val="PR4"/>
        <w:numPr>
          <w:ilvl w:val="0"/>
          <w:numId w:val="15"/>
        </w:numPr>
        <w:spacing w:before="240"/>
      </w:pPr>
      <w:r>
        <w:t>Unoccupied Periods: Cycle burner to maintain setback temperature.</w:t>
      </w:r>
    </w:p>
    <w:p w14:paraId="291D89A3" w14:textId="443505F2" w:rsidR="00A77B3E" w:rsidRDefault="00C21D88" w:rsidP="46FEAFBA">
      <w:pPr>
        <w:pStyle w:val="PR3"/>
        <w:numPr>
          <w:ilvl w:val="0"/>
          <w:numId w:val="0"/>
        </w:numPr>
        <w:spacing w:before="240"/>
      </w:pPr>
      <w:r>
        <w:t>3.4</w:t>
      </w:r>
      <w:r>
        <w:tab/>
      </w:r>
      <w:r w:rsidR="00E9221E">
        <w:t>Electric-Heating-Coil Operation:</w:t>
      </w:r>
    </w:p>
    <w:p w14:paraId="6D35FC3E" w14:textId="7651478B" w:rsidR="00A77B3E" w:rsidRDefault="00E9221E" w:rsidP="005908D0">
      <w:pPr>
        <w:pStyle w:val="PR4"/>
        <w:numPr>
          <w:ilvl w:val="0"/>
          <w:numId w:val="16"/>
        </w:numPr>
        <w:spacing w:before="240"/>
      </w:pPr>
      <w:r>
        <w:t xml:space="preserve">Occupied Periods: Modulate coil to maintain </w:t>
      </w:r>
      <w:r w:rsidRPr="46FEAFBA">
        <w:rPr>
          <w:color w:val="FF0000"/>
        </w:rPr>
        <w:t>[</w:t>
      </w:r>
      <w:r w:rsidR="00A43DCB" w:rsidRPr="46FEAFBA">
        <w:rPr>
          <w:b/>
          <w:bCs/>
          <w:color w:val="FF0000"/>
        </w:rPr>
        <w:t>zone</w:t>
      </w:r>
      <w:r w:rsidRPr="46FEAFBA">
        <w:rPr>
          <w:color w:val="FF0000"/>
        </w:rPr>
        <w:t>] [</w:t>
      </w:r>
      <w:r w:rsidRPr="46FEAFBA">
        <w:rPr>
          <w:b/>
          <w:bCs/>
          <w:color w:val="FF0000"/>
        </w:rPr>
        <w:t>discharge</w:t>
      </w:r>
      <w:r w:rsidRPr="46FEAFBA">
        <w:rPr>
          <w:color w:val="FF0000"/>
        </w:rPr>
        <w:t>]</w:t>
      </w:r>
      <w:r>
        <w:t xml:space="preserve"> temperature.</w:t>
      </w:r>
    </w:p>
    <w:p w14:paraId="4B1ACD8C" w14:textId="77777777" w:rsidR="00A77B3E" w:rsidRDefault="00E9221E" w:rsidP="005908D0">
      <w:pPr>
        <w:pStyle w:val="PR4"/>
        <w:numPr>
          <w:ilvl w:val="0"/>
          <w:numId w:val="16"/>
        </w:numPr>
        <w:spacing w:before="240"/>
      </w:pPr>
      <w:r>
        <w:t>Unoccupied Periods: Energize coil to maintain setback temperature.</w:t>
      </w:r>
    </w:p>
    <w:p w14:paraId="01064BE8" w14:textId="7C76FAC2" w:rsidR="00A77B3E" w:rsidRDefault="00C21D88" w:rsidP="46FEAFBA">
      <w:pPr>
        <w:pStyle w:val="PR3"/>
        <w:numPr>
          <w:ilvl w:val="0"/>
          <w:numId w:val="0"/>
        </w:numPr>
        <w:spacing w:before="240"/>
      </w:pPr>
      <w:r>
        <w:t>3.5</w:t>
      </w:r>
      <w:r>
        <w:tab/>
      </w:r>
      <w:r w:rsidR="00E9221E">
        <w:t>Carbon Dioxide Sensor Operation:</w:t>
      </w:r>
    </w:p>
    <w:p w14:paraId="699ABA47" w14:textId="1758E2AC" w:rsidR="00A77B3E" w:rsidRDefault="00E9221E" w:rsidP="00CC0E43">
      <w:pPr>
        <w:pStyle w:val="PR4"/>
        <w:numPr>
          <w:ilvl w:val="0"/>
          <w:numId w:val="17"/>
        </w:numPr>
        <w:spacing w:before="240"/>
      </w:pPr>
      <w:r>
        <w:t xml:space="preserve">Reset minimum </w:t>
      </w:r>
      <w:r w:rsidR="00833168">
        <w:t xml:space="preserve">supply </w:t>
      </w:r>
      <w:r w:rsidR="00BB555C">
        <w:t>fan speed</w:t>
      </w:r>
      <w:r>
        <w:t xml:space="preserve"> down to minimum</w:t>
      </w:r>
      <w:r w:rsidR="7BDFF89E">
        <w:t xml:space="preserve"> (50%)</w:t>
      </w:r>
      <w:r>
        <w:t xml:space="preserve"> </w:t>
      </w:r>
      <w:r w:rsidRPr="46FEAFBA">
        <w:rPr>
          <w:color w:val="FF0000"/>
        </w:rPr>
        <w:t>[</w:t>
      </w:r>
      <w:r w:rsidR="00BB555C" w:rsidRPr="46FEAFBA">
        <w:rPr>
          <w:b/>
          <w:bCs/>
          <w:color w:val="FF0000"/>
        </w:rPr>
        <w:t>5</w:t>
      </w:r>
      <w:r w:rsidRPr="46FEAFBA">
        <w:rPr>
          <w:b/>
          <w:bCs/>
          <w:color w:val="FF0000"/>
        </w:rPr>
        <w:t>0</w:t>
      </w:r>
      <w:r w:rsidRPr="46FEAFBA">
        <w:rPr>
          <w:color w:val="FF0000"/>
        </w:rPr>
        <w:t>] &lt;</w:t>
      </w:r>
      <w:r w:rsidRPr="46FEAFBA">
        <w:rPr>
          <w:b/>
          <w:bCs/>
          <w:color w:val="FF0000"/>
        </w:rPr>
        <w:t>Insert percent</w:t>
      </w:r>
      <w:r w:rsidRPr="46FEAFBA">
        <w:rPr>
          <w:color w:val="FF0000"/>
        </w:rPr>
        <w:t>&gt;</w:t>
      </w:r>
      <w:r>
        <w:t xml:space="preserve"> percent to maintain maximum</w:t>
      </w:r>
      <w:r w:rsidRPr="46FEAFBA">
        <w:rPr>
          <w:color w:val="FF0000"/>
        </w:rPr>
        <w:t xml:space="preserve"> [</w:t>
      </w:r>
      <w:r w:rsidRPr="46FEAFBA">
        <w:rPr>
          <w:b/>
          <w:bCs/>
          <w:color w:val="FF0000"/>
        </w:rPr>
        <w:t>1000-ppm</w:t>
      </w:r>
      <w:r w:rsidRPr="46FEAFBA">
        <w:rPr>
          <w:color w:val="FF0000"/>
        </w:rPr>
        <w:t>] &lt;</w:t>
      </w:r>
      <w:r w:rsidRPr="46FEAFBA">
        <w:rPr>
          <w:b/>
          <w:bCs/>
          <w:color w:val="FF0000"/>
        </w:rPr>
        <w:t>Insert concentration</w:t>
      </w:r>
      <w:r w:rsidRPr="46FEAFBA">
        <w:rPr>
          <w:color w:val="FF0000"/>
        </w:rPr>
        <w:t>&gt;</w:t>
      </w:r>
      <w:r>
        <w:t xml:space="preserve"> concentration.</w:t>
      </w:r>
    </w:p>
    <w:p w14:paraId="18CAB838" w14:textId="05864703" w:rsidR="00960025" w:rsidRDefault="00960025" w:rsidP="00CC0E43">
      <w:pPr>
        <w:pStyle w:val="PR3"/>
        <w:numPr>
          <w:ilvl w:val="2"/>
          <w:numId w:val="19"/>
        </w:numPr>
        <w:spacing w:before="240"/>
      </w:pPr>
      <w:r>
        <w:lastRenderedPageBreak/>
        <w:t>Building Pressure Sensor Operation:</w:t>
      </w:r>
    </w:p>
    <w:p w14:paraId="719CD78B" w14:textId="417C02D2" w:rsidR="009C20B1" w:rsidRDefault="004F57AB" w:rsidP="00CC0E43">
      <w:pPr>
        <w:pStyle w:val="PR4"/>
        <w:numPr>
          <w:ilvl w:val="0"/>
          <w:numId w:val="18"/>
        </w:numPr>
        <w:spacing w:before="240"/>
      </w:pPr>
      <w:r>
        <w:t>Control supply air</w:t>
      </w:r>
      <w:r w:rsidR="00960025">
        <w:t xml:space="preserve"> </w:t>
      </w:r>
      <w:r w:rsidR="00BB555C">
        <w:t>fan speed</w:t>
      </w:r>
      <w:r w:rsidR="00960025">
        <w:t xml:space="preserve"> down to </w:t>
      </w:r>
      <w:r>
        <w:t>maintain building pressure setpoint</w:t>
      </w:r>
      <w:r w:rsidR="00525DB7">
        <w:t xml:space="preserve"> of </w:t>
      </w:r>
      <w:r w:rsidR="00525DB7" w:rsidRPr="46FEAFBA">
        <w:rPr>
          <w:color w:val="FF0000"/>
        </w:rPr>
        <w:t>&lt;</w:t>
      </w:r>
      <w:r w:rsidR="00525DB7" w:rsidRPr="46FEAFBA">
        <w:rPr>
          <w:b/>
          <w:bCs/>
          <w:color w:val="FF0000"/>
        </w:rPr>
        <w:t>insert pressure</w:t>
      </w:r>
      <w:r w:rsidR="00525DB7" w:rsidRPr="46FEAFBA">
        <w:rPr>
          <w:color w:val="FF0000"/>
        </w:rPr>
        <w:t>&gt;</w:t>
      </w:r>
      <w:r w:rsidR="00960025">
        <w:t>.</w:t>
      </w:r>
    </w:p>
    <w:p w14:paraId="200B4491" w14:textId="4BC50CE0" w:rsidR="00A77B3E" w:rsidRDefault="004B0248" w:rsidP="00B81155">
      <w:pPr>
        <w:pStyle w:val="PR4"/>
        <w:numPr>
          <w:ilvl w:val="0"/>
          <w:numId w:val="0"/>
        </w:numPr>
        <w:spacing w:before="240"/>
      </w:pPr>
      <w:r>
        <w:t>3.7</w:t>
      </w:r>
      <w:r w:rsidR="007007DF">
        <w:tab/>
      </w:r>
      <w:r w:rsidR="00E9221E">
        <w:t>Interface Requirements for HVAC Instrumentation and Control System:</w:t>
      </w:r>
    </w:p>
    <w:p w14:paraId="6B52401F" w14:textId="2F06C7C3" w:rsidR="00A77B3E" w:rsidRDefault="00E9221E" w:rsidP="005908D0">
      <w:pPr>
        <w:pStyle w:val="PR3"/>
        <w:numPr>
          <w:ilvl w:val="0"/>
          <w:numId w:val="20"/>
        </w:numPr>
        <w:spacing w:before="240"/>
      </w:pPr>
      <w:r>
        <w:t xml:space="preserve">Interface </w:t>
      </w:r>
      <w:r w:rsidR="00D46159">
        <w:t>contact</w:t>
      </w:r>
      <w:r>
        <w:t xml:space="preserve"> for </w:t>
      </w:r>
      <w:r w:rsidR="00924E46">
        <w:t>remotely enabling unit operatio</w:t>
      </w:r>
      <w:r>
        <w:t>n.</w:t>
      </w:r>
    </w:p>
    <w:p w14:paraId="4D72D01C" w14:textId="322A4E52" w:rsidR="00A77B3E" w:rsidRDefault="00E9221E" w:rsidP="005908D0">
      <w:pPr>
        <w:pStyle w:val="PR3"/>
        <w:numPr>
          <w:ilvl w:val="0"/>
          <w:numId w:val="20"/>
        </w:numPr>
        <w:spacing w:before="240"/>
      </w:pPr>
      <w:r>
        <w:t>Interface relay to provide indication of fault at the central workstation.</w:t>
      </w:r>
    </w:p>
    <w:p w14:paraId="16AB2648" w14:textId="46D06895" w:rsidR="00A77B3E" w:rsidRDefault="00E9221E" w:rsidP="005908D0">
      <w:pPr>
        <w:pStyle w:val="PR3"/>
        <w:numPr>
          <w:ilvl w:val="0"/>
          <w:numId w:val="20"/>
        </w:numPr>
        <w:spacing w:before="240"/>
      </w:pPr>
      <w:r>
        <w:t>Provide</w:t>
      </w:r>
      <w:r w:rsidRPr="46FEAFBA">
        <w:rPr>
          <w:color w:val="FF0000"/>
        </w:rPr>
        <w:t xml:space="preserve"> [</w:t>
      </w:r>
      <w:r w:rsidRPr="46FEAFBA">
        <w:rPr>
          <w:b/>
          <w:bCs/>
          <w:color w:val="FF0000"/>
        </w:rPr>
        <w:t>BACnet</w:t>
      </w:r>
      <w:r w:rsidRPr="46FEAFBA">
        <w:rPr>
          <w:color w:val="FF0000"/>
        </w:rPr>
        <w:t>] [</w:t>
      </w:r>
      <w:r w:rsidRPr="46FEAFBA">
        <w:rPr>
          <w:b/>
          <w:bCs/>
          <w:color w:val="FF0000"/>
        </w:rPr>
        <w:t>or</w:t>
      </w:r>
      <w:r w:rsidRPr="46FEAFBA">
        <w:rPr>
          <w:color w:val="FF0000"/>
        </w:rPr>
        <w:t>] [</w:t>
      </w:r>
      <w:proofErr w:type="spellStart"/>
      <w:r w:rsidRPr="46FEAFBA">
        <w:rPr>
          <w:b/>
          <w:bCs/>
          <w:color w:val="FF0000"/>
        </w:rPr>
        <w:t>LonWorks</w:t>
      </w:r>
      <w:proofErr w:type="spellEnd"/>
      <w:r w:rsidRPr="46FEAFBA">
        <w:rPr>
          <w:color w:val="FF0000"/>
        </w:rPr>
        <w:t>]</w:t>
      </w:r>
      <w:r>
        <w:t xml:space="preserve"> compatible interface for central HVAC control workstation</w:t>
      </w:r>
      <w:r w:rsidR="00CF344E">
        <w:t>.</w:t>
      </w:r>
    </w:p>
    <w:p w14:paraId="72DC965C" w14:textId="21391BBF" w:rsidR="00A64367" w:rsidRDefault="00A64367" w:rsidP="00A64367">
      <w:pPr>
        <w:pStyle w:val="CMT"/>
      </w:pPr>
      <w:bookmarkStart w:id="18" w:name="Accessories:"/>
      <w:r w:rsidRPr="00A64367">
        <w:t xml:space="preserve">Retain </w:t>
      </w:r>
      <w:r w:rsidR="00B307F6">
        <w:t>all selected accessories from the subparagraphs below</w:t>
      </w:r>
      <w:r w:rsidRPr="00A64367">
        <w:t>.</w:t>
      </w:r>
    </w:p>
    <w:p w14:paraId="0D25445B" w14:textId="69978996" w:rsidR="00A77B3E" w:rsidRDefault="0075535D" w:rsidP="00EF5EC9">
      <w:pPr>
        <w:pStyle w:val="PRT"/>
        <w:numPr>
          <w:ilvl w:val="0"/>
          <w:numId w:val="0"/>
        </w:numPr>
      </w:pPr>
      <w:r>
        <w:t>Part 4-</w:t>
      </w:r>
      <w:r w:rsidR="00803168">
        <w:tab/>
      </w:r>
      <w:r w:rsidR="00EF5EC9">
        <w:t>ACCESSORIES</w:t>
      </w:r>
      <w:r w:rsidR="00E9221E">
        <w:t>:</w:t>
      </w:r>
      <w:bookmarkEnd w:id="18"/>
    </w:p>
    <w:p w14:paraId="702901B4" w14:textId="6B25CBA1" w:rsidR="00A77B3E" w:rsidRDefault="00E9221E" w:rsidP="005908D0">
      <w:pPr>
        <w:pStyle w:val="PR2"/>
        <w:numPr>
          <w:ilvl w:val="0"/>
          <w:numId w:val="21"/>
        </w:numPr>
        <w:spacing w:before="240"/>
      </w:pPr>
      <w:r>
        <w:t xml:space="preserve">Duplex, 115-V, ground-fault-interrupter outlet with </w:t>
      </w:r>
      <w:r w:rsidR="00CB1B9D">
        <w:t>6</w:t>
      </w:r>
      <w:r>
        <w:t xml:space="preserve">-A overcurrent protection. </w:t>
      </w:r>
    </w:p>
    <w:p w14:paraId="7A51D0A0" w14:textId="77777777" w:rsidR="00A77B3E" w:rsidRDefault="00E9221E" w:rsidP="005908D0">
      <w:pPr>
        <w:pStyle w:val="PR2"/>
        <w:numPr>
          <w:ilvl w:val="0"/>
          <w:numId w:val="21"/>
        </w:numPr>
        <w:spacing w:before="240"/>
      </w:pPr>
      <w:r>
        <w:t>Filter differential pressure switch with sensor tubing on either side of filter. Set for final filter pressure loss.</w:t>
      </w:r>
    </w:p>
    <w:p w14:paraId="3AF41700" w14:textId="5C2336CB" w:rsidR="00AF37A0" w:rsidRDefault="00E9221E" w:rsidP="005908D0">
      <w:pPr>
        <w:pStyle w:val="PR2"/>
        <w:numPr>
          <w:ilvl w:val="0"/>
          <w:numId w:val="21"/>
        </w:numPr>
        <w:spacing w:before="240"/>
      </w:pPr>
      <w:r>
        <w:t>Safeties:</w:t>
      </w:r>
    </w:p>
    <w:p w14:paraId="50F5C5EC" w14:textId="2BA38362" w:rsidR="00A77B3E" w:rsidRDefault="00E9366B" w:rsidP="00780DF4">
      <w:pPr>
        <w:pStyle w:val="PR2"/>
        <w:numPr>
          <w:ilvl w:val="1"/>
          <w:numId w:val="21"/>
        </w:numPr>
      </w:pPr>
      <w:r>
        <w:t>Supply air s</w:t>
      </w:r>
      <w:r w:rsidR="00E9221E">
        <w:t>moke detector.</w:t>
      </w:r>
    </w:p>
    <w:p w14:paraId="0D712A31" w14:textId="15A9C2EE" w:rsidR="00E9366B" w:rsidRDefault="00E9366B" w:rsidP="00CC0E43">
      <w:pPr>
        <w:pStyle w:val="PR3"/>
        <w:numPr>
          <w:ilvl w:val="1"/>
          <w:numId w:val="21"/>
        </w:numPr>
      </w:pPr>
      <w:r>
        <w:t>Return air smoke detector.</w:t>
      </w:r>
    </w:p>
    <w:p w14:paraId="70EFEA70" w14:textId="77777777" w:rsidR="00A77B3E" w:rsidRDefault="00E9221E" w:rsidP="005908D0">
      <w:pPr>
        <w:pStyle w:val="PR2"/>
        <w:numPr>
          <w:ilvl w:val="0"/>
          <w:numId w:val="21"/>
        </w:numPr>
        <w:spacing w:before="240"/>
      </w:pPr>
      <w:r>
        <w:t>Hail guards of galvanized steel, painted to match casing.</w:t>
      </w:r>
    </w:p>
    <w:p w14:paraId="2F1F3D4D" w14:textId="6EED6297" w:rsidR="00A77B3E" w:rsidRDefault="00E9221E" w:rsidP="005908D0">
      <w:pPr>
        <w:pStyle w:val="PR2"/>
        <w:numPr>
          <w:ilvl w:val="0"/>
          <w:numId w:val="21"/>
        </w:numPr>
        <w:spacing w:before="240"/>
      </w:pPr>
      <w:r>
        <w:t>Outdoor air intake weather hood</w:t>
      </w:r>
      <w:r w:rsidR="00051CB4">
        <w:t>.</w:t>
      </w:r>
    </w:p>
    <w:p w14:paraId="22E84925" w14:textId="217BF970" w:rsidR="00A77B3E" w:rsidRDefault="000E783E" w:rsidP="00EF5EC9">
      <w:pPr>
        <w:pStyle w:val="PRT"/>
        <w:numPr>
          <w:ilvl w:val="0"/>
          <w:numId w:val="0"/>
        </w:numPr>
      </w:pPr>
      <w:bookmarkStart w:id="19" w:name="MATERIALS"/>
      <w:bookmarkEnd w:id="4"/>
      <w:r>
        <w:t>Part 5</w:t>
      </w:r>
      <w:r w:rsidR="0026704A">
        <w:t>-</w:t>
      </w:r>
      <w:r w:rsidR="0026704A">
        <w:tab/>
      </w:r>
      <w:r w:rsidR="00E9221E">
        <w:t>MATERIALS</w:t>
      </w:r>
    </w:p>
    <w:p w14:paraId="444ACBA3" w14:textId="6EB9B056" w:rsidR="00A77B3E" w:rsidRDefault="0026704A" w:rsidP="46FEAFBA">
      <w:pPr>
        <w:pStyle w:val="PR1"/>
        <w:numPr>
          <w:ilvl w:val="0"/>
          <w:numId w:val="0"/>
        </w:numPr>
      </w:pPr>
      <w:bookmarkStart w:id="20" w:name="Steel:"/>
      <w:r>
        <w:t>5.1</w:t>
      </w:r>
      <w:r w:rsidR="00941ED1">
        <w:tab/>
      </w:r>
      <w:r w:rsidR="00E9221E">
        <w:t>Steel:</w:t>
      </w:r>
      <w:bookmarkEnd w:id="20"/>
    </w:p>
    <w:p w14:paraId="0472F2BA" w14:textId="77777777" w:rsidR="00A77B3E" w:rsidRDefault="00E9221E" w:rsidP="005908D0">
      <w:pPr>
        <w:pStyle w:val="PR2"/>
        <w:numPr>
          <w:ilvl w:val="0"/>
          <w:numId w:val="22"/>
        </w:numPr>
        <w:spacing w:before="240"/>
      </w:pPr>
      <w:r>
        <w:t>ASTM A36/A36M for carbon structural steel.</w:t>
      </w:r>
    </w:p>
    <w:p w14:paraId="48D67A20" w14:textId="77777777" w:rsidR="00A77B3E" w:rsidRDefault="00E9221E" w:rsidP="005908D0">
      <w:pPr>
        <w:pStyle w:val="PR2"/>
        <w:numPr>
          <w:ilvl w:val="0"/>
          <w:numId w:val="22"/>
        </w:numPr>
        <w:spacing w:before="240"/>
      </w:pPr>
      <w:r>
        <w:t>ASTM A568/A568M for steel sheet.</w:t>
      </w:r>
    </w:p>
    <w:p w14:paraId="7452D4EC" w14:textId="310EDB8F" w:rsidR="00A77B3E" w:rsidRDefault="00E9221E" w:rsidP="005908D0">
      <w:pPr>
        <w:pStyle w:val="PR2"/>
        <w:numPr>
          <w:ilvl w:val="0"/>
          <w:numId w:val="22"/>
        </w:numPr>
        <w:spacing w:before="240"/>
      </w:pPr>
      <w:bookmarkStart w:id="21" w:name="Stainless_Steel:"/>
      <w:r>
        <w:t>Stainless Steel:</w:t>
      </w:r>
      <w:bookmarkEnd w:id="21"/>
      <w:r>
        <w:t xml:space="preserve"> Manufacturer's standard type, ASTM A240/A240M for bare steel exposed to airstream or moisture.</w:t>
      </w:r>
    </w:p>
    <w:p w14:paraId="28BF6A1B" w14:textId="77777777" w:rsidR="00A77B3E" w:rsidRDefault="00E9221E" w:rsidP="005908D0">
      <w:pPr>
        <w:pStyle w:val="PR2"/>
        <w:numPr>
          <w:ilvl w:val="0"/>
          <w:numId w:val="22"/>
        </w:numPr>
        <w:spacing w:before="240"/>
      </w:pPr>
      <w:bookmarkStart w:id="22" w:name="Galvanized_Steel:_ASTM_A653/A653M."/>
      <w:r>
        <w:t>Galvanized Steel: ASTM A653/A653M.</w:t>
      </w:r>
      <w:bookmarkEnd w:id="22"/>
    </w:p>
    <w:p w14:paraId="6D7686DA" w14:textId="5DEC4838" w:rsidR="00A77B3E" w:rsidRDefault="00E9221E" w:rsidP="005908D0">
      <w:pPr>
        <w:pStyle w:val="PR2"/>
        <w:numPr>
          <w:ilvl w:val="0"/>
          <w:numId w:val="22"/>
        </w:numPr>
        <w:spacing w:before="240"/>
      </w:pPr>
      <w:bookmarkStart w:id="23" w:name="Corrosion-Resistant_Coating:_Coat_with_a"/>
      <w:r>
        <w:t xml:space="preserve">Corrosion-Resistant Coating: Coat with a corrosion-resistant coating capable of withstanding a </w:t>
      </w:r>
      <w:bookmarkEnd w:id="23"/>
      <w:r w:rsidR="00B75E1B">
        <w:t>10,000</w:t>
      </w:r>
      <w:r>
        <w:t>-hour salt-spray test according to ASTM B117.</w:t>
      </w:r>
    </w:p>
    <w:p w14:paraId="68DFD608" w14:textId="26536369" w:rsidR="00A77B3E" w:rsidRDefault="00EE1D6C" w:rsidP="46FEAFBA">
      <w:pPr>
        <w:pStyle w:val="ART"/>
        <w:numPr>
          <w:ilvl w:val="0"/>
          <w:numId w:val="0"/>
        </w:numPr>
      </w:pPr>
      <w:bookmarkStart w:id="24" w:name="SOURCE_QUALITY_CONTROL"/>
      <w:bookmarkEnd w:id="19"/>
      <w:r>
        <w:lastRenderedPageBreak/>
        <w:t>Part 6-</w:t>
      </w:r>
      <w:r>
        <w:tab/>
      </w:r>
      <w:r w:rsidR="00E9221E">
        <w:t>SOURCE QUALITY CONTROL</w:t>
      </w:r>
    </w:p>
    <w:p w14:paraId="6E22E125" w14:textId="2CC41684" w:rsidR="00A77B3E" w:rsidRDefault="00103A4C" w:rsidP="46FEAFBA">
      <w:pPr>
        <w:pStyle w:val="PR1"/>
        <w:numPr>
          <w:ilvl w:val="0"/>
          <w:numId w:val="0"/>
        </w:numPr>
      </w:pPr>
      <w:bookmarkStart w:id="25" w:name="AHRI_Compliance:"/>
      <w:r>
        <w:t>6.1</w:t>
      </w:r>
      <w:r>
        <w:tab/>
      </w:r>
      <w:r w:rsidR="00E9221E">
        <w:t>AHRI Compliance:</w:t>
      </w:r>
      <w:bookmarkEnd w:id="25"/>
    </w:p>
    <w:p w14:paraId="2BFC12E1" w14:textId="3C02DB4F" w:rsidR="00A07872" w:rsidRDefault="00A07872" w:rsidP="005908D0">
      <w:pPr>
        <w:pStyle w:val="PR2"/>
        <w:numPr>
          <w:ilvl w:val="0"/>
          <w:numId w:val="23"/>
        </w:numPr>
        <w:spacing w:before="240"/>
      </w:pPr>
      <w:r>
        <w:t>Comply with AHRI 920 for testing and rating energy efficiencies for Dedicated Outdoor Air Systems.</w:t>
      </w:r>
    </w:p>
    <w:p w14:paraId="4B244C64" w14:textId="00C32C53" w:rsidR="00A77B3E" w:rsidRDefault="00E9221E" w:rsidP="005908D0">
      <w:pPr>
        <w:pStyle w:val="PR2"/>
        <w:numPr>
          <w:ilvl w:val="0"/>
          <w:numId w:val="23"/>
        </w:numPr>
        <w:spacing w:before="240"/>
      </w:pPr>
      <w:r>
        <w:t>Comply with AHRI 340/360 for testing and rating energy efficiencies for RTUs.</w:t>
      </w:r>
    </w:p>
    <w:p w14:paraId="4004610F" w14:textId="77777777" w:rsidR="00A77B3E" w:rsidRDefault="00E9221E" w:rsidP="005908D0">
      <w:pPr>
        <w:pStyle w:val="PR2"/>
        <w:numPr>
          <w:ilvl w:val="0"/>
          <w:numId w:val="23"/>
        </w:numPr>
        <w:spacing w:before="240"/>
      </w:pPr>
      <w:r>
        <w:t>Comply with AHRI 1060 for testing and rating performance for air-to-air exchanger.</w:t>
      </w:r>
    </w:p>
    <w:p w14:paraId="3F05570C" w14:textId="5C1E96F8" w:rsidR="00802F1C" w:rsidRDefault="00103A4C" w:rsidP="00693083">
      <w:pPr>
        <w:pStyle w:val="PR1"/>
        <w:numPr>
          <w:ilvl w:val="0"/>
          <w:numId w:val="0"/>
        </w:numPr>
      </w:pPr>
      <w:r>
        <w:t>6.2</w:t>
      </w:r>
      <w:r>
        <w:tab/>
      </w:r>
      <w:r w:rsidR="00802F1C">
        <w:t>FACTORY VERIFICATION TESTING</w:t>
      </w:r>
    </w:p>
    <w:p w14:paraId="0DA4A180" w14:textId="3EB1B359" w:rsidR="007F23E5" w:rsidRDefault="002F0F4F" w:rsidP="005908D0">
      <w:pPr>
        <w:pStyle w:val="PR2"/>
        <w:numPr>
          <w:ilvl w:val="0"/>
          <w:numId w:val="26"/>
        </w:numPr>
        <w:spacing w:before="240"/>
      </w:pPr>
      <w:r>
        <w:t>Unit shall be run tested prior to shipment from the factory</w:t>
      </w:r>
      <w:r w:rsidR="00EF61AD">
        <w:t>, including all systems and actuators.</w:t>
      </w:r>
      <w:bookmarkEnd w:id="3"/>
      <w:bookmarkEnd w:id="24"/>
    </w:p>
    <w:sectPr w:rsidR="007F23E5">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Kyle Troskot" w:date="2024-03-19T15:45:00Z" w:initials="KT">
    <w:p w14:paraId="4D22ED6C" w14:textId="1408B55A" w:rsidR="46FEAFBA" w:rsidRDefault="46FEAFBA">
      <w:pPr>
        <w:pStyle w:val="CommentText"/>
      </w:pPr>
      <w:r>
        <w:fldChar w:fldCharType="begin"/>
      </w:r>
      <w:r>
        <w:instrText xml:space="preserve"> HYPERLINK "mailto:Aaron@mojavehvac.com"</w:instrText>
      </w:r>
      <w:bookmarkStart w:id="13" w:name="_@_80C7B34FD35D4B119222BC614396FBD8Z"/>
      <w:r>
        <w:fldChar w:fldCharType="separate"/>
      </w:r>
      <w:bookmarkEnd w:id="13"/>
      <w:r w:rsidRPr="46FEAFBA">
        <w:rPr>
          <w:rStyle w:val="Mention"/>
          <w:noProof/>
        </w:rPr>
        <w:t>@Aaron Meles</w:t>
      </w:r>
      <w:r>
        <w:fldChar w:fldCharType="end"/>
      </w:r>
      <w:r>
        <w:t xml:space="preserve"> can we add a note about SCR controlled</w:t>
      </w:r>
      <w:r>
        <w:rPr>
          <w:rStyle w:val="CommentReference"/>
        </w:rPr>
        <w:annotationRef/>
      </w:r>
    </w:p>
  </w:comment>
  <w:comment w:id="12" w:author="Aaron Meles [2]" w:date="2024-03-19T17:05:00Z" w:initials="AM">
    <w:p w14:paraId="4A9FF719" w14:textId="5290BD3A" w:rsidR="46FEAFBA" w:rsidRDefault="46FEAFBA">
      <w:pPr>
        <w:pStyle w:val="CommentText"/>
      </w:pPr>
      <w:r>
        <w:t>Yep; Done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22ED6C" w15:done="1"/>
  <w15:commentEx w15:paraId="4A9FF719" w15:paraIdParent="4D22ED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AF861C" w16cex:dateUtc="2024-03-19T20:45:00Z"/>
  <w16cex:commentExtensible w16cex:durableId="5BC3E51D" w16cex:dateUtc="2024-03-19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22ED6C" w16cid:durableId="6DAF861C"/>
  <w16cid:commentId w16cid:paraId="4A9FF719" w16cid:durableId="5BC3E5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E5230" w14:textId="77777777" w:rsidR="00260C69" w:rsidRDefault="00260C69">
      <w:r>
        <w:separator/>
      </w:r>
    </w:p>
  </w:endnote>
  <w:endnote w:type="continuationSeparator" w:id="0">
    <w:p w14:paraId="69C30929" w14:textId="77777777" w:rsidR="00260C69" w:rsidRDefault="00260C69">
      <w:r>
        <w:continuationSeparator/>
      </w:r>
    </w:p>
  </w:endnote>
  <w:endnote w:type="continuationNotice" w:id="1">
    <w:p w14:paraId="021A0E82" w14:textId="77777777" w:rsidR="00260C69" w:rsidRDefault="00260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EEE7F" w14:textId="4F369CA3" w:rsidR="0DE07390" w:rsidRDefault="0DE07390" w:rsidP="0DE07390">
    <w:pPr>
      <w:pStyle w:val="Footer"/>
      <w:jc w:val="center"/>
    </w:pPr>
    <w:r>
      <w:t xml:space="preserve">23 74 33 - </w:t>
    </w:r>
    <w:r>
      <w:rPr>
        <w:color w:val="2B579A"/>
        <w:shd w:val="clear" w:color="auto" w:fill="E6E6E6"/>
      </w:rPr>
      <w:fldChar w:fldCharType="begin"/>
    </w:r>
    <w:r>
      <w:instrText>PAGE</w:instrText>
    </w:r>
    <w:r>
      <w:rPr>
        <w:color w:val="2B579A"/>
        <w:shd w:val="clear" w:color="auto" w:fill="E6E6E6"/>
      </w:rPr>
      <w:fldChar w:fldCharType="separate"/>
    </w:r>
    <w:r w:rsidR="00DA41AD">
      <w:rPr>
        <w:noProof/>
      </w:rPr>
      <w:t>1</w:t>
    </w:r>
    <w:r>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rsidR="00DA41AD">
      <w:rPr>
        <w:noProof/>
      </w:rPr>
      <w:t>2</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2AA38" w14:textId="77777777" w:rsidR="00260C69" w:rsidRDefault="00260C69">
      <w:r>
        <w:separator/>
      </w:r>
    </w:p>
  </w:footnote>
  <w:footnote w:type="continuationSeparator" w:id="0">
    <w:p w14:paraId="2C577203" w14:textId="77777777" w:rsidR="00260C69" w:rsidRDefault="00260C69">
      <w:r>
        <w:continuationSeparator/>
      </w:r>
    </w:p>
  </w:footnote>
  <w:footnote w:type="continuationNotice" w:id="1">
    <w:p w14:paraId="568A0C5A" w14:textId="77777777" w:rsidR="00260C69" w:rsidRDefault="00260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A88D" w14:textId="5B6EAA8E" w:rsidR="00196EE1" w:rsidRPr="000404A5" w:rsidRDefault="00126BBF" w:rsidP="00CC347C">
    <w:pPr>
      <w:pStyle w:val="NormalWeb"/>
      <w:tabs>
        <w:tab w:val="right" w:pos="9360"/>
      </w:tabs>
      <w:ind w:left="2160"/>
      <w:jc w:val="right"/>
      <w:rPr>
        <w:rFonts w:ascii="Arial" w:hAnsi="Arial" w:cs="Arial"/>
        <w:sz w:val="22"/>
        <w:szCs w:val="22"/>
      </w:rPr>
    </w:pPr>
    <w:r>
      <w:rPr>
        <w:noProof/>
        <w:color w:val="2B579A"/>
        <w:shd w:val="clear" w:color="auto" w:fill="E6E6E6"/>
      </w:rPr>
      <w:drawing>
        <wp:anchor distT="0" distB="0" distL="114300" distR="114300" simplePos="0" relativeHeight="251658240" behindDoc="0" locked="0" layoutInCell="1" allowOverlap="1" wp14:anchorId="28E18D8D" wp14:editId="267848CA">
          <wp:simplePos x="0" y="0"/>
          <wp:positionH relativeFrom="margin">
            <wp:align>left</wp:align>
          </wp:positionH>
          <wp:positionV relativeFrom="paragraph">
            <wp:posOffset>-85725</wp:posOffset>
          </wp:positionV>
          <wp:extent cx="1319716" cy="428625"/>
          <wp:effectExtent l="0" t="0" r="0" b="0"/>
          <wp:wrapNone/>
          <wp:docPr id="1807182809" name="Picture 180718280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82809"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716"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C347C" w:rsidRPr="00CC347C">
      <w:rPr>
        <w:rFonts w:ascii="Arial" w:hAnsi="Arial" w:cs="Arial"/>
        <w:sz w:val="22"/>
        <w:szCs w:val="22"/>
      </w:rPr>
      <w:t>Product Specification</w:t>
    </w:r>
    <w:r w:rsidR="00CC347C" w:rsidRPr="00CC347C">
      <w:rPr>
        <w:rFonts w:ascii="Arial" w:hAnsi="Arial" w:cs="Arial"/>
        <w:sz w:val="22"/>
        <w:szCs w:val="22"/>
      </w:rPr>
      <w:br/>
    </w:r>
    <w:r w:rsidR="00C1456D" w:rsidRPr="000404A5">
      <w:rPr>
        <w:rFonts w:ascii="Arial" w:hAnsi="Arial" w:cs="Arial"/>
        <w:sz w:val="22"/>
        <w:szCs w:val="22"/>
      </w:rPr>
      <w:t>ArctiDry Li</w:t>
    </w:r>
    <w:r w:rsidR="000404A5" w:rsidRPr="000404A5">
      <w:rPr>
        <w:rFonts w:ascii="Arial" w:hAnsi="Arial" w:cs="Arial"/>
        <w:sz w:val="22"/>
        <w:szCs w:val="22"/>
      </w:rPr>
      <w:t xml:space="preserve">quid Desiccant Air Conditioner </w:t>
    </w:r>
  </w:p>
</w:hdr>
</file>

<file path=word/intelligence2.xml><?xml version="1.0" encoding="utf-8"?>
<int2:intelligence xmlns:int2="http://schemas.microsoft.com/office/intelligence/2020/intelligence" xmlns:oel="http://schemas.microsoft.com/office/2019/extlst">
  <int2:observations>
    <int2:bookmark int2:bookmarkName="_Int_Od4zVkvJ" int2:invalidationBookmarkName="" int2:hashCode="DYc+YDrGsKm+tv" int2:id="Q9i28Ut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0F0A9A2"/>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abstractNum w:abstractNumId="1" w15:restartNumberingAfterBreak="0">
    <w:nsid w:val="09F70186"/>
    <w:multiLevelType w:val="hybridMultilevel"/>
    <w:tmpl w:val="38A44C7E"/>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B3FB6"/>
    <w:multiLevelType w:val="hybridMultilevel"/>
    <w:tmpl w:val="9F560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13E00"/>
    <w:multiLevelType w:val="hybridMultilevel"/>
    <w:tmpl w:val="69F65EA8"/>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4669AA"/>
    <w:multiLevelType w:val="hybridMultilevel"/>
    <w:tmpl w:val="93FCCC5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605666"/>
    <w:multiLevelType w:val="hybridMultilevel"/>
    <w:tmpl w:val="9F560F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B45A31"/>
    <w:multiLevelType w:val="hybridMultilevel"/>
    <w:tmpl w:val="8E886B22"/>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153B7"/>
    <w:multiLevelType w:val="hybridMultilevel"/>
    <w:tmpl w:val="F3242BE0"/>
    <w:lvl w:ilvl="0" w:tplc="FFFFFFFF">
      <w:start w:val="1"/>
      <w:numFmt w:val="upperLetter"/>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D8051F"/>
    <w:multiLevelType w:val="hybridMultilevel"/>
    <w:tmpl w:val="862847A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8F4289"/>
    <w:multiLevelType w:val="hybridMultilevel"/>
    <w:tmpl w:val="6DE6B03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197F"/>
    <w:multiLevelType w:val="hybridMultilevel"/>
    <w:tmpl w:val="9F560F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387C47"/>
    <w:multiLevelType w:val="hybridMultilevel"/>
    <w:tmpl w:val="26C6E8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D54807"/>
    <w:multiLevelType w:val="hybridMultilevel"/>
    <w:tmpl w:val="17104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70423"/>
    <w:multiLevelType w:val="hybridMultilevel"/>
    <w:tmpl w:val="8E886B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1A223A"/>
    <w:multiLevelType w:val="hybridMultilevel"/>
    <w:tmpl w:val="824E859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D209E"/>
    <w:multiLevelType w:val="hybridMultilevel"/>
    <w:tmpl w:val="93FCCC5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5524D7"/>
    <w:multiLevelType w:val="hybridMultilevel"/>
    <w:tmpl w:val="160E660E"/>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564D6"/>
    <w:multiLevelType w:val="hybridMultilevel"/>
    <w:tmpl w:val="848C73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71C6F"/>
    <w:multiLevelType w:val="hybridMultilevel"/>
    <w:tmpl w:val="2C984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96E06"/>
    <w:multiLevelType w:val="hybridMultilevel"/>
    <w:tmpl w:val="4ACAAC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602D0"/>
    <w:multiLevelType w:val="hybridMultilevel"/>
    <w:tmpl w:val="862847A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422F79"/>
    <w:multiLevelType w:val="multilevel"/>
    <w:tmpl w:val="F562698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B59A2"/>
    <w:multiLevelType w:val="hybridMultilevel"/>
    <w:tmpl w:val="E9D677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5525E"/>
    <w:multiLevelType w:val="hybridMultilevel"/>
    <w:tmpl w:val="F3242BE0"/>
    <w:lvl w:ilvl="0" w:tplc="04090015">
      <w:start w:val="1"/>
      <w:numFmt w:val="upperLetter"/>
      <w:lvlText w:val="%1."/>
      <w:lvlJc w:val="left"/>
      <w:pPr>
        <w:ind w:left="1440" w:hanging="360"/>
      </w:pPr>
    </w:lvl>
    <w:lvl w:ilvl="1" w:tplc="C4D23CA8">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4A52BE"/>
    <w:multiLevelType w:val="hybridMultilevel"/>
    <w:tmpl w:val="0C1CE7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60328"/>
    <w:multiLevelType w:val="hybridMultilevel"/>
    <w:tmpl w:val="DF02F9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026BF6"/>
    <w:multiLevelType w:val="hybridMultilevel"/>
    <w:tmpl w:val="001A1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6194229">
    <w:abstractNumId w:val="0"/>
  </w:num>
  <w:num w:numId="2" w16cid:durableId="1717896184">
    <w:abstractNumId w:val="23"/>
  </w:num>
  <w:num w:numId="3" w16cid:durableId="1078136390">
    <w:abstractNumId w:val="12"/>
  </w:num>
  <w:num w:numId="4" w16cid:durableId="1235049390">
    <w:abstractNumId w:val="19"/>
  </w:num>
  <w:num w:numId="5" w16cid:durableId="1351293319">
    <w:abstractNumId w:val="25"/>
  </w:num>
  <w:num w:numId="6" w16cid:durableId="1550068796">
    <w:abstractNumId w:val="4"/>
  </w:num>
  <w:num w:numId="7" w16cid:durableId="2045472580">
    <w:abstractNumId w:val="15"/>
  </w:num>
  <w:num w:numId="8" w16cid:durableId="868223107">
    <w:abstractNumId w:val="9"/>
  </w:num>
  <w:num w:numId="9" w16cid:durableId="835805543">
    <w:abstractNumId w:val="1"/>
  </w:num>
  <w:num w:numId="10" w16cid:durableId="565729802">
    <w:abstractNumId w:val="8"/>
  </w:num>
  <w:num w:numId="11" w16cid:durableId="50619313">
    <w:abstractNumId w:val="20"/>
  </w:num>
  <w:num w:numId="12" w16cid:durableId="660886130">
    <w:abstractNumId w:val="11"/>
  </w:num>
  <w:num w:numId="13" w16cid:durableId="1148016861">
    <w:abstractNumId w:val="24"/>
  </w:num>
  <w:num w:numId="14" w16cid:durableId="1879663721">
    <w:abstractNumId w:val="18"/>
  </w:num>
  <w:num w:numId="15" w16cid:durableId="441851200">
    <w:abstractNumId w:val="17"/>
  </w:num>
  <w:num w:numId="16" w16cid:durableId="274169066">
    <w:abstractNumId w:val="22"/>
  </w:num>
  <w:num w:numId="17" w16cid:durableId="983847591">
    <w:abstractNumId w:val="2"/>
  </w:num>
  <w:num w:numId="18" w16cid:durableId="1581670333">
    <w:abstractNumId w:val="5"/>
  </w:num>
  <w:num w:numId="19" w16cid:durableId="1480851891">
    <w:abstractNumId w:val="21"/>
  </w:num>
  <w:num w:numId="20" w16cid:durableId="1611401793">
    <w:abstractNumId w:val="10"/>
  </w:num>
  <w:num w:numId="21" w16cid:durableId="1870023139">
    <w:abstractNumId w:val="16"/>
  </w:num>
  <w:num w:numId="22" w16cid:durableId="1361860128">
    <w:abstractNumId w:val="14"/>
  </w:num>
  <w:num w:numId="23" w16cid:durableId="1355763690">
    <w:abstractNumId w:val="6"/>
  </w:num>
  <w:num w:numId="24" w16cid:durableId="1417441416">
    <w:abstractNumId w:val="7"/>
  </w:num>
  <w:num w:numId="25" w16cid:durableId="223882262">
    <w:abstractNumId w:val="3"/>
  </w:num>
  <w:num w:numId="26" w16cid:durableId="1515339348">
    <w:abstractNumId w:val="13"/>
  </w:num>
  <w:num w:numId="27" w16cid:durableId="1892187499">
    <w:abstractNumId w:val="0"/>
  </w:num>
  <w:num w:numId="28" w16cid:durableId="1600136827">
    <w:abstractNumId w:val="0"/>
  </w:num>
  <w:num w:numId="29" w16cid:durableId="924650612">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yle Troskot">
    <w15:presenceInfo w15:providerId="AD" w15:userId="S::k.troskot@mojavehvac.com::cd6bca24-752f-49aa-88bc-96442e10abbe"/>
  </w15:person>
  <w15:person w15:author="Aaron Meles [2]">
    <w15:presenceInfo w15:providerId="AD" w15:userId="S::aaron@mojavehvac.com::8b83bdcd-e113-4495-9c46-d26359fdf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5F5"/>
    <w:rsid w:val="000266BA"/>
    <w:rsid w:val="000404A5"/>
    <w:rsid w:val="000408FB"/>
    <w:rsid w:val="000436AB"/>
    <w:rsid w:val="00044E2A"/>
    <w:rsid w:val="00051CB4"/>
    <w:rsid w:val="000544DD"/>
    <w:rsid w:val="00054A60"/>
    <w:rsid w:val="00056EE7"/>
    <w:rsid w:val="00065F93"/>
    <w:rsid w:val="000666C0"/>
    <w:rsid w:val="00073DE8"/>
    <w:rsid w:val="00076875"/>
    <w:rsid w:val="00086F0E"/>
    <w:rsid w:val="00092560"/>
    <w:rsid w:val="00093EE6"/>
    <w:rsid w:val="000A111B"/>
    <w:rsid w:val="000A1DC0"/>
    <w:rsid w:val="000A6DDB"/>
    <w:rsid w:val="000B369F"/>
    <w:rsid w:val="000D67F3"/>
    <w:rsid w:val="000E783E"/>
    <w:rsid w:val="000F6B8D"/>
    <w:rsid w:val="00103A4C"/>
    <w:rsid w:val="00112D24"/>
    <w:rsid w:val="00114F77"/>
    <w:rsid w:val="00126BBF"/>
    <w:rsid w:val="00150124"/>
    <w:rsid w:val="00152798"/>
    <w:rsid w:val="00155D91"/>
    <w:rsid w:val="00156615"/>
    <w:rsid w:val="00157947"/>
    <w:rsid w:val="00161358"/>
    <w:rsid w:val="001705E7"/>
    <w:rsid w:val="00170BFA"/>
    <w:rsid w:val="0017362F"/>
    <w:rsid w:val="001842BF"/>
    <w:rsid w:val="00185EE4"/>
    <w:rsid w:val="00190B73"/>
    <w:rsid w:val="00196EE1"/>
    <w:rsid w:val="001A3B81"/>
    <w:rsid w:val="001B13FA"/>
    <w:rsid w:val="001C5723"/>
    <w:rsid w:val="001E7085"/>
    <w:rsid w:val="001F0162"/>
    <w:rsid w:val="001F0201"/>
    <w:rsid w:val="001F295A"/>
    <w:rsid w:val="00201252"/>
    <w:rsid w:val="002020DE"/>
    <w:rsid w:val="00207E08"/>
    <w:rsid w:val="002210CA"/>
    <w:rsid w:val="00237F73"/>
    <w:rsid w:val="00240499"/>
    <w:rsid w:val="00243962"/>
    <w:rsid w:val="002456E9"/>
    <w:rsid w:val="00251E8A"/>
    <w:rsid w:val="00254E38"/>
    <w:rsid w:val="0025683C"/>
    <w:rsid w:val="00260C69"/>
    <w:rsid w:val="0026704A"/>
    <w:rsid w:val="0026777B"/>
    <w:rsid w:val="002759E9"/>
    <w:rsid w:val="00283EDB"/>
    <w:rsid w:val="00291D3E"/>
    <w:rsid w:val="00293D22"/>
    <w:rsid w:val="002A6406"/>
    <w:rsid w:val="002C1FFE"/>
    <w:rsid w:val="002F0F4F"/>
    <w:rsid w:val="002F67DF"/>
    <w:rsid w:val="00314951"/>
    <w:rsid w:val="003178F9"/>
    <w:rsid w:val="00325555"/>
    <w:rsid w:val="00332BD1"/>
    <w:rsid w:val="00335F35"/>
    <w:rsid w:val="003418BD"/>
    <w:rsid w:val="0034689D"/>
    <w:rsid w:val="003514B9"/>
    <w:rsid w:val="003536FF"/>
    <w:rsid w:val="00360AD8"/>
    <w:rsid w:val="00372C7E"/>
    <w:rsid w:val="003760FE"/>
    <w:rsid w:val="00381AD6"/>
    <w:rsid w:val="003877D8"/>
    <w:rsid w:val="003878D6"/>
    <w:rsid w:val="003961E8"/>
    <w:rsid w:val="003B2B9A"/>
    <w:rsid w:val="003C705D"/>
    <w:rsid w:val="003D7E9A"/>
    <w:rsid w:val="00400B6A"/>
    <w:rsid w:val="004105CB"/>
    <w:rsid w:val="00430C96"/>
    <w:rsid w:val="004337FB"/>
    <w:rsid w:val="00433FA8"/>
    <w:rsid w:val="00441DEF"/>
    <w:rsid w:val="004563AB"/>
    <w:rsid w:val="0046700E"/>
    <w:rsid w:val="004676A5"/>
    <w:rsid w:val="00474C2F"/>
    <w:rsid w:val="004759E0"/>
    <w:rsid w:val="004A250A"/>
    <w:rsid w:val="004A2AEC"/>
    <w:rsid w:val="004B0248"/>
    <w:rsid w:val="004B2135"/>
    <w:rsid w:val="004C6CF3"/>
    <w:rsid w:val="004C6F10"/>
    <w:rsid w:val="004D34C7"/>
    <w:rsid w:val="004D6D42"/>
    <w:rsid w:val="004D73E2"/>
    <w:rsid w:val="004F57AB"/>
    <w:rsid w:val="00504E72"/>
    <w:rsid w:val="00507483"/>
    <w:rsid w:val="00513D1C"/>
    <w:rsid w:val="00522E1F"/>
    <w:rsid w:val="00525DB7"/>
    <w:rsid w:val="00527289"/>
    <w:rsid w:val="0054280A"/>
    <w:rsid w:val="00547786"/>
    <w:rsid w:val="00547B68"/>
    <w:rsid w:val="0055718C"/>
    <w:rsid w:val="0056300B"/>
    <w:rsid w:val="00566ECD"/>
    <w:rsid w:val="00567AA3"/>
    <w:rsid w:val="00571C4D"/>
    <w:rsid w:val="0058320D"/>
    <w:rsid w:val="005908D0"/>
    <w:rsid w:val="005B12E4"/>
    <w:rsid w:val="005C091E"/>
    <w:rsid w:val="005C1332"/>
    <w:rsid w:val="005C5B84"/>
    <w:rsid w:val="005E00C7"/>
    <w:rsid w:val="005E5F40"/>
    <w:rsid w:val="00611B5F"/>
    <w:rsid w:val="006146FC"/>
    <w:rsid w:val="00617987"/>
    <w:rsid w:val="00624C92"/>
    <w:rsid w:val="00634BA9"/>
    <w:rsid w:val="00635237"/>
    <w:rsid w:val="006431E4"/>
    <w:rsid w:val="00657BD1"/>
    <w:rsid w:val="006609F5"/>
    <w:rsid w:val="00660ED3"/>
    <w:rsid w:val="00663589"/>
    <w:rsid w:val="0067064C"/>
    <w:rsid w:val="0067642B"/>
    <w:rsid w:val="00676A30"/>
    <w:rsid w:val="00681798"/>
    <w:rsid w:val="00684344"/>
    <w:rsid w:val="00693083"/>
    <w:rsid w:val="00693F04"/>
    <w:rsid w:val="006A300E"/>
    <w:rsid w:val="006A6621"/>
    <w:rsid w:val="006B106E"/>
    <w:rsid w:val="006B49ED"/>
    <w:rsid w:val="006C4F18"/>
    <w:rsid w:val="006C66A3"/>
    <w:rsid w:val="006D0C8F"/>
    <w:rsid w:val="006E2B6D"/>
    <w:rsid w:val="006E358C"/>
    <w:rsid w:val="006F0485"/>
    <w:rsid w:val="006F1C83"/>
    <w:rsid w:val="006F419C"/>
    <w:rsid w:val="007007DF"/>
    <w:rsid w:val="00714112"/>
    <w:rsid w:val="00722F84"/>
    <w:rsid w:val="00740E5C"/>
    <w:rsid w:val="007460E0"/>
    <w:rsid w:val="00754193"/>
    <w:rsid w:val="0075535D"/>
    <w:rsid w:val="00762715"/>
    <w:rsid w:val="00780DF4"/>
    <w:rsid w:val="007946E4"/>
    <w:rsid w:val="0079515F"/>
    <w:rsid w:val="007A0855"/>
    <w:rsid w:val="007B4244"/>
    <w:rsid w:val="007B62B2"/>
    <w:rsid w:val="007C3566"/>
    <w:rsid w:val="007D1740"/>
    <w:rsid w:val="007D2B39"/>
    <w:rsid w:val="007E10C1"/>
    <w:rsid w:val="007F1DEA"/>
    <w:rsid w:val="007F23E5"/>
    <w:rsid w:val="007F2843"/>
    <w:rsid w:val="00802F1C"/>
    <w:rsid w:val="00803168"/>
    <w:rsid w:val="00814520"/>
    <w:rsid w:val="008229F8"/>
    <w:rsid w:val="00823146"/>
    <w:rsid w:val="00830774"/>
    <w:rsid w:val="00833168"/>
    <w:rsid w:val="008566F8"/>
    <w:rsid w:val="00863023"/>
    <w:rsid w:val="00864321"/>
    <w:rsid w:val="00864B8D"/>
    <w:rsid w:val="00865303"/>
    <w:rsid w:val="0086618D"/>
    <w:rsid w:val="00881CA1"/>
    <w:rsid w:val="00894E82"/>
    <w:rsid w:val="008A4067"/>
    <w:rsid w:val="008B3041"/>
    <w:rsid w:val="008C3344"/>
    <w:rsid w:val="008C7D33"/>
    <w:rsid w:val="008E127E"/>
    <w:rsid w:val="008E30D6"/>
    <w:rsid w:val="008E7129"/>
    <w:rsid w:val="008E7258"/>
    <w:rsid w:val="008F2AA6"/>
    <w:rsid w:val="00902C43"/>
    <w:rsid w:val="00907DA8"/>
    <w:rsid w:val="00911655"/>
    <w:rsid w:val="00924E46"/>
    <w:rsid w:val="00932097"/>
    <w:rsid w:val="009339FD"/>
    <w:rsid w:val="00941ED1"/>
    <w:rsid w:val="009456F7"/>
    <w:rsid w:val="00950896"/>
    <w:rsid w:val="00960025"/>
    <w:rsid w:val="00960150"/>
    <w:rsid w:val="00972C7E"/>
    <w:rsid w:val="009A182E"/>
    <w:rsid w:val="009A22FA"/>
    <w:rsid w:val="009B70CB"/>
    <w:rsid w:val="009C20B1"/>
    <w:rsid w:val="009E1FBD"/>
    <w:rsid w:val="009E7E5B"/>
    <w:rsid w:val="009F17F3"/>
    <w:rsid w:val="009F24D2"/>
    <w:rsid w:val="009F6AAA"/>
    <w:rsid w:val="00A021AF"/>
    <w:rsid w:val="00A07872"/>
    <w:rsid w:val="00A10DFD"/>
    <w:rsid w:val="00A263B8"/>
    <w:rsid w:val="00A32619"/>
    <w:rsid w:val="00A43DCB"/>
    <w:rsid w:val="00A55E78"/>
    <w:rsid w:val="00A601E0"/>
    <w:rsid w:val="00A60F72"/>
    <w:rsid w:val="00A64367"/>
    <w:rsid w:val="00A77B3E"/>
    <w:rsid w:val="00A83EC3"/>
    <w:rsid w:val="00A91B3E"/>
    <w:rsid w:val="00AA48B5"/>
    <w:rsid w:val="00AB4609"/>
    <w:rsid w:val="00AC6D94"/>
    <w:rsid w:val="00AE36D9"/>
    <w:rsid w:val="00AF37A0"/>
    <w:rsid w:val="00B10766"/>
    <w:rsid w:val="00B16CC8"/>
    <w:rsid w:val="00B27433"/>
    <w:rsid w:val="00B307F6"/>
    <w:rsid w:val="00B3170E"/>
    <w:rsid w:val="00B32344"/>
    <w:rsid w:val="00B329BB"/>
    <w:rsid w:val="00B369AC"/>
    <w:rsid w:val="00B3725F"/>
    <w:rsid w:val="00B5074B"/>
    <w:rsid w:val="00B56407"/>
    <w:rsid w:val="00B57990"/>
    <w:rsid w:val="00B74642"/>
    <w:rsid w:val="00B75E1B"/>
    <w:rsid w:val="00B81155"/>
    <w:rsid w:val="00B8528D"/>
    <w:rsid w:val="00B92001"/>
    <w:rsid w:val="00B97DF5"/>
    <w:rsid w:val="00BA385B"/>
    <w:rsid w:val="00BA58CB"/>
    <w:rsid w:val="00BB154A"/>
    <w:rsid w:val="00BB555C"/>
    <w:rsid w:val="00BB62BD"/>
    <w:rsid w:val="00BE4AFD"/>
    <w:rsid w:val="00BE74B9"/>
    <w:rsid w:val="00BF3838"/>
    <w:rsid w:val="00C07596"/>
    <w:rsid w:val="00C12575"/>
    <w:rsid w:val="00C1456D"/>
    <w:rsid w:val="00C14EC2"/>
    <w:rsid w:val="00C151A1"/>
    <w:rsid w:val="00C21D88"/>
    <w:rsid w:val="00C42403"/>
    <w:rsid w:val="00C42936"/>
    <w:rsid w:val="00C5564D"/>
    <w:rsid w:val="00C70222"/>
    <w:rsid w:val="00C9154F"/>
    <w:rsid w:val="00C9336A"/>
    <w:rsid w:val="00CA0182"/>
    <w:rsid w:val="00CA2A55"/>
    <w:rsid w:val="00CA5F61"/>
    <w:rsid w:val="00CB1B9D"/>
    <w:rsid w:val="00CB2FA3"/>
    <w:rsid w:val="00CC0E43"/>
    <w:rsid w:val="00CC347C"/>
    <w:rsid w:val="00CC398D"/>
    <w:rsid w:val="00CC4AA6"/>
    <w:rsid w:val="00CD4A96"/>
    <w:rsid w:val="00CD4B55"/>
    <w:rsid w:val="00CE5CAE"/>
    <w:rsid w:val="00CF3379"/>
    <w:rsid w:val="00CF344E"/>
    <w:rsid w:val="00CF57A2"/>
    <w:rsid w:val="00D00951"/>
    <w:rsid w:val="00D0233C"/>
    <w:rsid w:val="00D04FFE"/>
    <w:rsid w:val="00D05C6E"/>
    <w:rsid w:val="00D2056B"/>
    <w:rsid w:val="00D3302E"/>
    <w:rsid w:val="00D34C83"/>
    <w:rsid w:val="00D4533C"/>
    <w:rsid w:val="00D45F7B"/>
    <w:rsid w:val="00D46159"/>
    <w:rsid w:val="00D70BE9"/>
    <w:rsid w:val="00DA052D"/>
    <w:rsid w:val="00DA0726"/>
    <w:rsid w:val="00DA41AD"/>
    <w:rsid w:val="00DC4E98"/>
    <w:rsid w:val="00DD4F72"/>
    <w:rsid w:val="00DE24AB"/>
    <w:rsid w:val="00DF3AA8"/>
    <w:rsid w:val="00E00A41"/>
    <w:rsid w:val="00E030AD"/>
    <w:rsid w:val="00E16C74"/>
    <w:rsid w:val="00E20360"/>
    <w:rsid w:val="00E2057E"/>
    <w:rsid w:val="00E2126C"/>
    <w:rsid w:val="00E42842"/>
    <w:rsid w:val="00E51A8C"/>
    <w:rsid w:val="00E7709A"/>
    <w:rsid w:val="00E9221E"/>
    <w:rsid w:val="00E9366B"/>
    <w:rsid w:val="00E96599"/>
    <w:rsid w:val="00EB2BC8"/>
    <w:rsid w:val="00EB47A1"/>
    <w:rsid w:val="00EB52D4"/>
    <w:rsid w:val="00EB59BD"/>
    <w:rsid w:val="00EE1D6C"/>
    <w:rsid w:val="00EE44A5"/>
    <w:rsid w:val="00EF36EC"/>
    <w:rsid w:val="00EF5EC9"/>
    <w:rsid w:val="00EF61AD"/>
    <w:rsid w:val="00EF6C51"/>
    <w:rsid w:val="00F0133F"/>
    <w:rsid w:val="00F07024"/>
    <w:rsid w:val="00F31930"/>
    <w:rsid w:val="00F33E67"/>
    <w:rsid w:val="00F40FD4"/>
    <w:rsid w:val="00F420F7"/>
    <w:rsid w:val="00F47B08"/>
    <w:rsid w:val="00F5118A"/>
    <w:rsid w:val="00F65B52"/>
    <w:rsid w:val="00F65F44"/>
    <w:rsid w:val="00F671DA"/>
    <w:rsid w:val="00F93F58"/>
    <w:rsid w:val="00FA5992"/>
    <w:rsid w:val="00FB6638"/>
    <w:rsid w:val="00FB7D42"/>
    <w:rsid w:val="00FC263C"/>
    <w:rsid w:val="00FD27A2"/>
    <w:rsid w:val="00FD3854"/>
    <w:rsid w:val="00FD48DC"/>
    <w:rsid w:val="00FD76BC"/>
    <w:rsid w:val="0110BB8B"/>
    <w:rsid w:val="04F08D95"/>
    <w:rsid w:val="0855C43B"/>
    <w:rsid w:val="08BB9117"/>
    <w:rsid w:val="092A949A"/>
    <w:rsid w:val="0B197BE7"/>
    <w:rsid w:val="0BFE2C5B"/>
    <w:rsid w:val="0DE07390"/>
    <w:rsid w:val="0EC8C13A"/>
    <w:rsid w:val="10AFFDA3"/>
    <w:rsid w:val="1299D4E4"/>
    <w:rsid w:val="137E70B0"/>
    <w:rsid w:val="142CEAA2"/>
    <w:rsid w:val="14E9663C"/>
    <w:rsid w:val="17F76E13"/>
    <w:rsid w:val="19279007"/>
    <w:rsid w:val="19EDFD25"/>
    <w:rsid w:val="1A8BBE6C"/>
    <w:rsid w:val="1E5540F6"/>
    <w:rsid w:val="201E6189"/>
    <w:rsid w:val="2313AE02"/>
    <w:rsid w:val="23C726F9"/>
    <w:rsid w:val="287C7E06"/>
    <w:rsid w:val="2BB1551B"/>
    <w:rsid w:val="2C1773AB"/>
    <w:rsid w:val="2C365D84"/>
    <w:rsid w:val="2E203771"/>
    <w:rsid w:val="2F410821"/>
    <w:rsid w:val="3091C446"/>
    <w:rsid w:val="30E48047"/>
    <w:rsid w:val="3450B202"/>
    <w:rsid w:val="35C60FAB"/>
    <w:rsid w:val="35D72009"/>
    <w:rsid w:val="36215565"/>
    <w:rsid w:val="369990F1"/>
    <w:rsid w:val="3781FB8C"/>
    <w:rsid w:val="3AC8DEE7"/>
    <w:rsid w:val="40225833"/>
    <w:rsid w:val="41E9EAB3"/>
    <w:rsid w:val="422E1047"/>
    <w:rsid w:val="423B2AEE"/>
    <w:rsid w:val="4241054C"/>
    <w:rsid w:val="433BD370"/>
    <w:rsid w:val="45C21DCB"/>
    <w:rsid w:val="46AC7D2D"/>
    <w:rsid w:val="46FEAFBA"/>
    <w:rsid w:val="49FCBAA6"/>
    <w:rsid w:val="4C28B42F"/>
    <w:rsid w:val="4CE56FB9"/>
    <w:rsid w:val="4DDF69FD"/>
    <w:rsid w:val="4FE477FB"/>
    <w:rsid w:val="50A29CA8"/>
    <w:rsid w:val="533DD938"/>
    <w:rsid w:val="59736B6C"/>
    <w:rsid w:val="59DF301F"/>
    <w:rsid w:val="5AD292AC"/>
    <w:rsid w:val="5D43267C"/>
    <w:rsid w:val="60AD52AA"/>
    <w:rsid w:val="610A48B4"/>
    <w:rsid w:val="65604322"/>
    <w:rsid w:val="6894C58C"/>
    <w:rsid w:val="68CBBFDD"/>
    <w:rsid w:val="6A893FDF"/>
    <w:rsid w:val="6BBD3DBB"/>
    <w:rsid w:val="73B97C02"/>
    <w:rsid w:val="7786265A"/>
    <w:rsid w:val="7820ADDC"/>
    <w:rsid w:val="7A6C5F14"/>
    <w:rsid w:val="7BDFF89E"/>
    <w:rsid w:val="7CF41EFF"/>
    <w:rsid w:val="7D5EE54D"/>
    <w:rsid w:val="7DF2344B"/>
    <w:rsid w:val="7FF2F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CCF58"/>
  <w15:docId w15:val="{94C83E06-6493-427B-94C0-5404FE27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outlineLvl w:val="1"/>
    </w:pPr>
    <w:rPr>
      <w:rFonts w:ascii="Arial" w:eastAsia="Arial" w:hAnsi="Arial" w:cs="Arial"/>
      <w:color w:val="000000"/>
      <w:sz w:val="22"/>
    </w:rPr>
  </w:style>
  <w:style w:type="paragraph" w:customStyle="1" w:styleId="PR1">
    <w:name w:val="PR1"/>
    <w:pPr>
      <w:widowControl w:val="0"/>
      <w:numPr>
        <w:ilvl w:val="4"/>
        <w:numId w:val="1"/>
      </w:numPr>
      <w:spacing w:before="240"/>
      <w:outlineLvl w:val="2"/>
    </w:pPr>
    <w:rPr>
      <w:rFonts w:ascii="Arial" w:eastAsia="Arial" w:hAnsi="Arial" w:cs="Arial"/>
      <w:color w:val="000000"/>
      <w:sz w:val="22"/>
    </w:rPr>
  </w:style>
  <w:style w:type="paragraph" w:customStyle="1" w:styleId="PR2">
    <w:name w:val="PR2"/>
    <w:pPr>
      <w:widowControl w:val="0"/>
      <w:numPr>
        <w:ilvl w:val="5"/>
        <w:numId w:val="1"/>
      </w:numPr>
    </w:pPr>
    <w:rPr>
      <w:rFonts w:ascii="Arial" w:eastAsia="Arial" w:hAnsi="Arial" w:cs="Arial"/>
      <w:color w:val="000000"/>
      <w:sz w:val="22"/>
    </w:rPr>
  </w:style>
  <w:style w:type="paragraph" w:customStyle="1" w:styleId="PR3">
    <w:name w:val="PR3"/>
    <w:pPr>
      <w:widowControl w:val="0"/>
      <w:numPr>
        <w:ilvl w:val="6"/>
        <w:numId w:val="1"/>
      </w:numPr>
      <w:ind w:left="1987" w:hanging="547"/>
    </w:pPr>
    <w:rPr>
      <w:rFonts w:ascii="Arial" w:eastAsia="Arial" w:hAnsi="Arial" w:cs="Arial"/>
      <w:color w:val="000000"/>
      <w:sz w:val="22"/>
    </w:rPr>
  </w:style>
  <w:style w:type="paragraph" w:customStyle="1" w:styleId="PR4">
    <w:name w:val="PR4"/>
    <w:pPr>
      <w:widowControl w:val="0"/>
      <w:numPr>
        <w:ilvl w:val="7"/>
        <w:numId w:val="1"/>
      </w:numPr>
    </w:pPr>
    <w:rPr>
      <w:rFonts w:ascii="Arial" w:eastAsia="Arial" w:hAnsi="Arial" w:cs="Arial"/>
      <w:color w:val="000000"/>
      <w:sz w:val="22"/>
    </w:rPr>
  </w:style>
  <w:style w:type="paragraph" w:customStyle="1" w:styleId="PR5">
    <w:name w:val="PR5"/>
    <w:pPr>
      <w:widowControl w:val="0"/>
      <w:numPr>
        <w:ilvl w:val="8"/>
        <w:numId w:val="1"/>
      </w:numPr>
      <w:ind w:left="3241" w:hanging="634"/>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rsid w:val="00474C2F"/>
    <w:pPr>
      <w:tabs>
        <w:tab w:val="center" w:pos="4680"/>
        <w:tab w:val="right" w:pos="9360"/>
      </w:tabs>
    </w:pPr>
  </w:style>
  <w:style w:type="character" w:customStyle="1" w:styleId="HeaderChar">
    <w:name w:val="Header Char"/>
    <w:basedOn w:val="DefaultParagraphFont"/>
    <w:link w:val="Header"/>
    <w:rsid w:val="00474C2F"/>
    <w:rPr>
      <w:sz w:val="24"/>
      <w:szCs w:val="24"/>
    </w:rPr>
  </w:style>
  <w:style w:type="paragraph" w:styleId="Footer">
    <w:name w:val="footer"/>
    <w:basedOn w:val="Normal"/>
    <w:link w:val="FooterChar"/>
    <w:rsid w:val="00474C2F"/>
    <w:pPr>
      <w:tabs>
        <w:tab w:val="center" w:pos="4680"/>
        <w:tab w:val="right" w:pos="9360"/>
      </w:tabs>
    </w:pPr>
  </w:style>
  <w:style w:type="character" w:customStyle="1" w:styleId="FooterChar">
    <w:name w:val="Footer Char"/>
    <w:basedOn w:val="DefaultParagraphFont"/>
    <w:link w:val="Footer"/>
    <w:rsid w:val="00474C2F"/>
    <w:rPr>
      <w:sz w:val="24"/>
      <w:szCs w:val="24"/>
    </w:rPr>
  </w:style>
  <w:style w:type="character" w:styleId="CommentReference">
    <w:name w:val="annotation reference"/>
    <w:basedOn w:val="DefaultParagraphFont"/>
    <w:rsid w:val="00291D3E"/>
    <w:rPr>
      <w:sz w:val="16"/>
      <w:szCs w:val="16"/>
    </w:rPr>
  </w:style>
  <w:style w:type="paragraph" w:styleId="CommentText">
    <w:name w:val="annotation text"/>
    <w:basedOn w:val="Normal"/>
    <w:link w:val="CommentTextChar"/>
    <w:rsid w:val="00291D3E"/>
    <w:rPr>
      <w:sz w:val="20"/>
      <w:szCs w:val="20"/>
    </w:rPr>
  </w:style>
  <w:style w:type="character" w:customStyle="1" w:styleId="CommentTextChar">
    <w:name w:val="Comment Text Char"/>
    <w:basedOn w:val="DefaultParagraphFont"/>
    <w:link w:val="CommentText"/>
    <w:rsid w:val="00291D3E"/>
  </w:style>
  <w:style w:type="paragraph" w:styleId="CommentSubject">
    <w:name w:val="annotation subject"/>
    <w:basedOn w:val="CommentText"/>
    <w:next w:val="CommentText"/>
    <w:link w:val="CommentSubjectChar"/>
    <w:rsid w:val="00291D3E"/>
    <w:rPr>
      <w:b/>
      <w:bCs/>
    </w:rPr>
  </w:style>
  <w:style w:type="character" w:customStyle="1" w:styleId="CommentSubjectChar">
    <w:name w:val="Comment Subject Char"/>
    <w:basedOn w:val="CommentTextChar"/>
    <w:link w:val="CommentSubject"/>
    <w:rsid w:val="00291D3E"/>
    <w:rPr>
      <w:b/>
      <w:bCs/>
    </w:rPr>
  </w:style>
  <w:style w:type="paragraph" w:styleId="NormalWeb">
    <w:name w:val="Normal (Web)"/>
    <w:basedOn w:val="Normal"/>
    <w:uiPriority w:val="99"/>
    <w:unhideWhenUsed/>
    <w:rsid w:val="00126BBF"/>
    <w:pPr>
      <w:spacing w:before="100" w:beforeAutospacing="1" w:after="100" w:afterAutospacing="1"/>
    </w:pPr>
  </w:style>
  <w:style w:type="paragraph" w:styleId="Revision">
    <w:name w:val="Revision"/>
    <w:hidden/>
    <w:uiPriority w:val="99"/>
    <w:semiHidden/>
    <w:rsid w:val="00DA41AD"/>
    <w:rPr>
      <w:sz w:val="24"/>
      <w:szCs w:val="24"/>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605183">
      <w:bodyDiv w:val="1"/>
      <w:marLeft w:val="0"/>
      <w:marRight w:val="0"/>
      <w:marTop w:val="0"/>
      <w:marBottom w:val="0"/>
      <w:divBdr>
        <w:top w:val="none" w:sz="0" w:space="0" w:color="auto"/>
        <w:left w:val="none" w:sz="0" w:space="0" w:color="auto"/>
        <w:bottom w:val="none" w:sz="0" w:space="0" w:color="auto"/>
        <w:right w:val="none" w:sz="0" w:space="0" w:color="auto"/>
      </w:divBdr>
    </w:div>
    <w:div w:id="327365982">
      <w:bodyDiv w:val="1"/>
      <w:marLeft w:val="0"/>
      <w:marRight w:val="0"/>
      <w:marTop w:val="0"/>
      <w:marBottom w:val="0"/>
      <w:divBdr>
        <w:top w:val="none" w:sz="0" w:space="0" w:color="auto"/>
        <w:left w:val="none" w:sz="0" w:space="0" w:color="auto"/>
        <w:bottom w:val="none" w:sz="0" w:space="0" w:color="auto"/>
        <w:right w:val="none" w:sz="0" w:space="0" w:color="auto"/>
      </w:divBdr>
    </w:div>
    <w:div w:id="374544218">
      <w:bodyDiv w:val="1"/>
      <w:marLeft w:val="0"/>
      <w:marRight w:val="0"/>
      <w:marTop w:val="0"/>
      <w:marBottom w:val="0"/>
      <w:divBdr>
        <w:top w:val="none" w:sz="0" w:space="0" w:color="auto"/>
        <w:left w:val="none" w:sz="0" w:space="0" w:color="auto"/>
        <w:bottom w:val="none" w:sz="0" w:space="0" w:color="auto"/>
        <w:right w:val="none" w:sz="0" w:space="0" w:color="auto"/>
      </w:divBdr>
    </w:div>
    <w:div w:id="1275332703">
      <w:bodyDiv w:val="1"/>
      <w:marLeft w:val="0"/>
      <w:marRight w:val="0"/>
      <w:marTop w:val="0"/>
      <w:marBottom w:val="0"/>
      <w:divBdr>
        <w:top w:val="none" w:sz="0" w:space="0" w:color="auto"/>
        <w:left w:val="none" w:sz="0" w:space="0" w:color="auto"/>
        <w:bottom w:val="none" w:sz="0" w:space="0" w:color="auto"/>
        <w:right w:val="none" w:sz="0" w:space="0" w:color="auto"/>
      </w:divBdr>
    </w:div>
    <w:div w:id="1388409926">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65474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C3788B2-2589-4083-827E-71B129DCA8C3}">
    <t:Anchor>
      <t:Comment id="1840219676"/>
    </t:Anchor>
    <t:History>
      <t:Event id="{4CBD01D6-AE65-4AFB-863A-CAEF9081BCB8}" time="2024-03-19T20:45:01.512Z">
        <t:Attribution userId="S::k.troskot@mojavehvac.com::cd6bca24-752f-49aa-88bc-96442e10abbe" userProvider="AD" userName="Kyle Troskot"/>
        <t:Anchor>
          <t:Comment id="1840219676"/>
        </t:Anchor>
        <t:Create/>
      </t:Event>
      <t:Event id="{68809A6F-189C-4305-94A2-727483C73825}" time="2024-03-19T20:45:01.512Z">
        <t:Attribution userId="S::k.troskot@mojavehvac.com::cd6bca24-752f-49aa-88bc-96442e10abbe" userProvider="AD" userName="Kyle Troskot"/>
        <t:Anchor>
          <t:Comment id="1840219676"/>
        </t:Anchor>
        <t:Assign userId="S::Aaron@mojavehvac.com::8b83bdcd-e113-4495-9c46-d26359fdfb38" userProvider="AD" userName="Aaron Meles"/>
      </t:Event>
      <t:Event id="{F01A877A-A174-4038-90F3-8443BA80F207}" time="2024-03-19T20:45:01.512Z">
        <t:Attribution userId="S::k.troskot@mojavehvac.com::cd6bca24-752f-49aa-88bc-96442e10abbe" userProvider="AD" userName="Kyle Troskot"/>
        <t:Anchor>
          <t:Comment id="1840219676"/>
        </t:Anchor>
        <t:SetTitle title="@Aaron Meles can we add a note about SCR controlled"/>
      </t:Event>
      <t:Event id="{35AB198C-81AB-4B7C-9675-DE0AA7B36909}" time="2024-03-19T21:06:04.534Z">
        <t:Attribution userId="S::aaron@mojavehvac.com::8b83bdcd-e113-4495-9c46-d26359fdfb38" userProvider="AD" userName="Aaron Mel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8aaaa4-d697-44d4-a627-f1b77c3b1de0">
      <UserInfo>
        <DisplayName>Kyle Troskot</DisplayName>
        <AccountId>9</AccountId>
        <AccountType/>
      </UserInfo>
      <UserInfo>
        <DisplayName>Aaron Meles</DisplayName>
        <AccountId>17</AccountId>
        <AccountType/>
      </UserInfo>
      <UserInfo>
        <DisplayName>Rachel Ellman</DisplayName>
        <AccountId>30</AccountId>
        <AccountType/>
      </UserInfo>
      <UserInfo>
        <DisplayName>Adam Eller</DisplayName>
        <AccountId>85</AccountId>
        <AccountType/>
      </UserInfo>
    </SharedWithUsers>
    <lcf76f155ced4ddcb4097134ff3c332f xmlns="44d0b6af-d260-4f8a-9367-ecea9e1064c5">
      <Terms xmlns="http://schemas.microsoft.com/office/infopath/2007/PartnerControls"/>
    </lcf76f155ced4ddcb4097134ff3c332f>
    <TaxCatchAll xmlns="5e8aaaa4-d697-44d4-a627-f1b77c3b1d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7C4AFAC5568C48878BB911C002D5EC" ma:contentTypeVersion="15" ma:contentTypeDescription="Create a new document." ma:contentTypeScope="" ma:versionID="c0ea3cd84a00baad6b7cb215e28f7286">
  <xsd:schema xmlns:xsd="http://www.w3.org/2001/XMLSchema" xmlns:xs="http://www.w3.org/2001/XMLSchema" xmlns:p="http://schemas.microsoft.com/office/2006/metadata/properties" xmlns:ns2="44d0b6af-d260-4f8a-9367-ecea9e1064c5" xmlns:ns3="5e8aaaa4-d697-44d4-a627-f1b77c3b1de0" targetNamespace="http://schemas.microsoft.com/office/2006/metadata/properties" ma:root="true" ma:fieldsID="7e57bbacbc87685d1bb03850aa73339c" ns2:_="" ns3:_="">
    <xsd:import namespace="44d0b6af-d260-4f8a-9367-ecea9e1064c5"/>
    <xsd:import namespace="5e8aaaa4-d697-44d4-a627-f1b77c3b1d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0b6af-d260-4f8a-9367-ecea9e106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09faff-0d6c-4622-9ee7-02edbcd2fe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aaaa4-d697-44d4-a627-f1b77c3b1d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852058-3222-4fcf-9ea6-19693b1eb6a6}" ma:internalName="TaxCatchAll" ma:showField="CatchAllData" ma:web="5e8aaaa4-d697-44d4-a627-f1b77c3b1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DE1C9-1B7A-4488-8B92-8C111E3B103A}">
  <ds:schemaRefs>
    <ds:schemaRef ds:uri="http://schemas.microsoft.com/office/2006/metadata/properties"/>
    <ds:schemaRef ds:uri="http://schemas.microsoft.com/office/infopath/2007/PartnerControls"/>
    <ds:schemaRef ds:uri="5e8aaaa4-d697-44d4-a627-f1b77c3b1de0"/>
    <ds:schemaRef ds:uri="44d0b6af-d260-4f8a-9367-ecea9e1064c5"/>
  </ds:schemaRefs>
</ds:datastoreItem>
</file>

<file path=customXml/itemProps2.xml><?xml version="1.0" encoding="utf-8"?>
<ds:datastoreItem xmlns:ds="http://schemas.openxmlformats.org/officeDocument/2006/customXml" ds:itemID="{BCF613C3-6352-4B46-8895-CDA1A77CB6C4}">
  <ds:schemaRefs>
    <ds:schemaRef ds:uri="http://schemas.microsoft.com/sharepoint/v3/contenttype/forms"/>
  </ds:schemaRefs>
</ds:datastoreItem>
</file>

<file path=customXml/itemProps3.xml><?xml version="1.0" encoding="utf-8"?>
<ds:datastoreItem xmlns:ds="http://schemas.openxmlformats.org/officeDocument/2006/customXml" ds:itemID="{4C06FA65-C4E6-4154-AE56-85B0EDC401F8}">
  <ds:schemaRefs>
    <ds:schemaRef ds:uri="http://schemas.openxmlformats.org/officeDocument/2006/bibliography"/>
  </ds:schemaRefs>
</ds:datastoreItem>
</file>

<file path=customXml/itemProps4.xml><?xml version="1.0" encoding="utf-8"?>
<ds:datastoreItem xmlns:ds="http://schemas.openxmlformats.org/officeDocument/2006/customXml" ds:itemID="{DA9FC736-F247-4F13-9CD0-0B53C41D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0b6af-d260-4f8a-9367-ecea9e1064c5"/>
    <ds:schemaRef ds:uri="5e8aaaa4-d697-44d4-a627-f1b77c3b1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2358</Words>
  <Characters>13427</Characters>
  <Application>Microsoft Office Word</Application>
  <DocSecurity>0</DocSecurity>
  <Lines>111</Lines>
  <Paragraphs>31</Paragraphs>
  <ScaleCrop>false</ScaleCrop>
  <Company>Deltek, Inc.</Company>
  <LinksUpToDate>false</LinksUpToDate>
  <CharactersWithSpaces>15754</CharactersWithSpaces>
  <SharedDoc>false</SharedDoc>
  <HLinks>
    <vt:vector size="6" baseType="variant">
      <vt:variant>
        <vt:i4>2490393</vt:i4>
      </vt:variant>
      <vt:variant>
        <vt:i4>0</vt:i4>
      </vt:variant>
      <vt:variant>
        <vt:i4>0</vt:i4>
      </vt:variant>
      <vt:variant>
        <vt:i4>5</vt:i4>
      </vt:variant>
      <vt:variant>
        <vt:lpwstr>mailto:Aaron@mojavehvac.com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237416.13 - PACKAGED, LARGE-CAPACITY, ROOFTOP AIR-CONDITIONING UNITS</dc:title>
  <dc:subject>PACKAGED, LARGE-CAPACITY, ROOFTOP AIR-CONDITIONING UNITS</dc:subject>
  <dc:creator>Deltek, Inc.</dc:creator>
  <cp:keywords>BAS-12345-MS80</cp:keywords>
  <cp:lastModifiedBy>Aaron Meles</cp:lastModifiedBy>
  <cp:revision>3</cp:revision>
  <dcterms:created xsi:type="dcterms:W3CDTF">2024-07-03T18:54:00Z</dcterms:created>
  <dcterms:modified xsi:type="dcterms:W3CDTF">2024-07-03T18:56:00Z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0x010100E57C4AFAC5568C48878BB911C002D5EC</vt:lpwstr>
  </property>
</Properties>
</file>